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77B" w:rsidRDefault="00D94309" w:rsidP="000C6F08">
      <w:pPr>
        <w:autoSpaceDE w:val="0"/>
        <w:autoSpaceDN w:val="0"/>
        <w:adjustRightInd w:val="0"/>
        <w:spacing w:line="276" w:lineRule="auto"/>
        <w:jc w:val="center"/>
        <w:outlineLvl w:val="1"/>
        <w:rPr>
          <w:sz w:val="28"/>
          <w:szCs w:val="28"/>
        </w:rPr>
      </w:pPr>
      <w:r>
        <w:rPr>
          <w:sz w:val="28"/>
          <w:szCs w:val="28"/>
        </w:rPr>
        <w:t xml:space="preserve">        </w:t>
      </w:r>
      <w:r w:rsidR="00C1439D">
        <w:rPr>
          <w:sz w:val="28"/>
          <w:szCs w:val="28"/>
        </w:rPr>
        <w:t xml:space="preserve">                                   </w:t>
      </w:r>
    </w:p>
    <w:p w:rsidR="00EA5927" w:rsidRDefault="000D41B4" w:rsidP="00B76C90">
      <w:pPr>
        <w:autoSpaceDE w:val="0"/>
        <w:autoSpaceDN w:val="0"/>
        <w:adjustRightInd w:val="0"/>
        <w:spacing w:line="360" w:lineRule="auto"/>
        <w:jc w:val="center"/>
        <w:outlineLvl w:val="1"/>
        <w:rPr>
          <w:sz w:val="28"/>
          <w:szCs w:val="28"/>
        </w:rPr>
      </w:pPr>
      <w:r>
        <w:rPr>
          <w:sz w:val="28"/>
          <w:szCs w:val="28"/>
        </w:rPr>
        <w:t xml:space="preserve">                                                          </w:t>
      </w:r>
      <w:r w:rsidR="00992DB5">
        <w:rPr>
          <w:sz w:val="28"/>
          <w:szCs w:val="28"/>
        </w:rPr>
        <w:t xml:space="preserve">       </w:t>
      </w:r>
      <w:r w:rsidR="00847935">
        <w:rPr>
          <w:sz w:val="28"/>
          <w:szCs w:val="28"/>
        </w:rPr>
        <w:t xml:space="preserve">       Заместителю Председателя Думы</w:t>
      </w:r>
      <w:r w:rsidR="00EA5927">
        <w:rPr>
          <w:sz w:val="28"/>
          <w:szCs w:val="28"/>
        </w:rPr>
        <w:t xml:space="preserve"> </w:t>
      </w:r>
    </w:p>
    <w:p w:rsidR="00EA5927" w:rsidRDefault="00EA5927" w:rsidP="00B76C90">
      <w:pPr>
        <w:autoSpaceDE w:val="0"/>
        <w:autoSpaceDN w:val="0"/>
        <w:adjustRightInd w:val="0"/>
        <w:spacing w:line="360" w:lineRule="auto"/>
        <w:jc w:val="center"/>
        <w:outlineLvl w:val="1"/>
        <w:rPr>
          <w:sz w:val="28"/>
          <w:szCs w:val="28"/>
        </w:rPr>
      </w:pPr>
      <w:r>
        <w:rPr>
          <w:sz w:val="28"/>
          <w:szCs w:val="28"/>
        </w:rPr>
        <w:t xml:space="preserve">                                                           </w:t>
      </w:r>
      <w:r w:rsidR="00847935">
        <w:rPr>
          <w:sz w:val="28"/>
          <w:szCs w:val="28"/>
        </w:rPr>
        <w:t xml:space="preserve">          </w:t>
      </w:r>
      <w:r>
        <w:rPr>
          <w:sz w:val="28"/>
          <w:szCs w:val="28"/>
        </w:rPr>
        <w:t xml:space="preserve">   </w:t>
      </w:r>
      <w:r w:rsidR="00847935">
        <w:rPr>
          <w:sz w:val="28"/>
          <w:szCs w:val="28"/>
        </w:rPr>
        <w:t>Ханты-Мансийского автономного</w:t>
      </w:r>
    </w:p>
    <w:p w:rsidR="00992DB5" w:rsidRDefault="00EA5927" w:rsidP="00B76C90">
      <w:pPr>
        <w:autoSpaceDE w:val="0"/>
        <w:autoSpaceDN w:val="0"/>
        <w:adjustRightInd w:val="0"/>
        <w:spacing w:line="360" w:lineRule="auto"/>
        <w:jc w:val="center"/>
        <w:outlineLvl w:val="1"/>
        <w:rPr>
          <w:sz w:val="28"/>
          <w:szCs w:val="28"/>
        </w:rPr>
      </w:pPr>
      <w:r>
        <w:rPr>
          <w:sz w:val="28"/>
          <w:szCs w:val="28"/>
        </w:rPr>
        <w:t xml:space="preserve">                                                                          </w:t>
      </w:r>
      <w:r w:rsidR="00847935">
        <w:rPr>
          <w:sz w:val="28"/>
          <w:szCs w:val="28"/>
        </w:rPr>
        <w:t xml:space="preserve">                               округа - Югры</w:t>
      </w:r>
      <w:r w:rsidR="00992DB5">
        <w:rPr>
          <w:sz w:val="28"/>
          <w:szCs w:val="28"/>
        </w:rPr>
        <w:t xml:space="preserve"> </w:t>
      </w:r>
    </w:p>
    <w:p w:rsidR="00992DB5" w:rsidRDefault="00992DB5" w:rsidP="00B76C90">
      <w:pPr>
        <w:autoSpaceDE w:val="0"/>
        <w:autoSpaceDN w:val="0"/>
        <w:adjustRightInd w:val="0"/>
        <w:spacing w:line="360" w:lineRule="auto"/>
        <w:jc w:val="center"/>
        <w:outlineLvl w:val="1"/>
        <w:rPr>
          <w:sz w:val="28"/>
          <w:szCs w:val="28"/>
        </w:rPr>
      </w:pPr>
      <w:r>
        <w:rPr>
          <w:sz w:val="28"/>
          <w:szCs w:val="28"/>
        </w:rPr>
        <w:t xml:space="preserve">                                                                                     </w:t>
      </w:r>
      <w:r w:rsidR="00847935">
        <w:rPr>
          <w:sz w:val="28"/>
          <w:szCs w:val="28"/>
        </w:rPr>
        <w:t xml:space="preserve">                 А.И. Сальникову</w:t>
      </w:r>
    </w:p>
    <w:p w:rsidR="004101C3" w:rsidRDefault="004101C3" w:rsidP="00B76C90">
      <w:pPr>
        <w:autoSpaceDE w:val="0"/>
        <w:autoSpaceDN w:val="0"/>
        <w:adjustRightInd w:val="0"/>
        <w:spacing w:line="360" w:lineRule="auto"/>
        <w:jc w:val="center"/>
        <w:outlineLvl w:val="1"/>
        <w:rPr>
          <w:sz w:val="28"/>
          <w:szCs w:val="28"/>
        </w:rPr>
      </w:pPr>
    </w:p>
    <w:p w:rsidR="00992DB5" w:rsidRDefault="00992DB5" w:rsidP="00B76C90">
      <w:pPr>
        <w:autoSpaceDE w:val="0"/>
        <w:autoSpaceDN w:val="0"/>
        <w:adjustRightInd w:val="0"/>
        <w:spacing w:line="360" w:lineRule="auto"/>
        <w:jc w:val="center"/>
        <w:outlineLvl w:val="1"/>
        <w:rPr>
          <w:sz w:val="28"/>
          <w:szCs w:val="28"/>
        </w:rPr>
      </w:pPr>
    </w:p>
    <w:p w:rsidR="00847935" w:rsidRDefault="00847935" w:rsidP="00B76C90">
      <w:pPr>
        <w:autoSpaceDE w:val="0"/>
        <w:autoSpaceDN w:val="0"/>
        <w:adjustRightInd w:val="0"/>
        <w:spacing w:line="360" w:lineRule="auto"/>
        <w:outlineLvl w:val="1"/>
        <w:rPr>
          <w:i/>
        </w:rPr>
      </w:pPr>
      <w:r>
        <w:rPr>
          <w:i/>
        </w:rPr>
        <w:t>На исх. от 07.05.2014 г., № 1013,</w:t>
      </w:r>
    </w:p>
    <w:p w:rsidR="00847935" w:rsidRDefault="00847935" w:rsidP="00B76C90">
      <w:pPr>
        <w:autoSpaceDE w:val="0"/>
        <w:autoSpaceDN w:val="0"/>
        <w:adjustRightInd w:val="0"/>
        <w:spacing w:line="360" w:lineRule="auto"/>
        <w:outlineLvl w:val="1"/>
        <w:rPr>
          <w:i/>
        </w:rPr>
      </w:pPr>
      <w:r>
        <w:rPr>
          <w:i/>
        </w:rPr>
        <w:t>15.05.2014 г., № 1066,</w:t>
      </w:r>
    </w:p>
    <w:p w:rsidR="00992DB5" w:rsidRPr="00992DB5" w:rsidRDefault="00992DB5" w:rsidP="00B76C90">
      <w:pPr>
        <w:autoSpaceDE w:val="0"/>
        <w:autoSpaceDN w:val="0"/>
        <w:adjustRightInd w:val="0"/>
        <w:spacing w:line="360" w:lineRule="auto"/>
        <w:outlineLvl w:val="1"/>
        <w:rPr>
          <w:i/>
        </w:rPr>
      </w:pPr>
    </w:p>
    <w:p w:rsidR="00992DB5" w:rsidRDefault="0081200E" w:rsidP="00B76C90">
      <w:pPr>
        <w:autoSpaceDE w:val="0"/>
        <w:autoSpaceDN w:val="0"/>
        <w:adjustRightInd w:val="0"/>
        <w:spacing w:line="360" w:lineRule="auto"/>
        <w:jc w:val="center"/>
        <w:outlineLvl w:val="1"/>
        <w:rPr>
          <w:i/>
          <w:sz w:val="28"/>
          <w:szCs w:val="28"/>
          <w:u w:val="single"/>
        </w:rPr>
      </w:pPr>
      <w:r>
        <w:rPr>
          <w:sz w:val="28"/>
          <w:szCs w:val="28"/>
        </w:rPr>
        <w:t xml:space="preserve">Уважаемый </w:t>
      </w:r>
      <w:r w:rsidR="002E6DBC">
        <w:rPr>
          <w:sz w:val="28"/>
          <w:szCs w:val="28"/>
        </w:rPr>
        <w:t>Александр Иванович</w:t>
      </w:r>
      <w:r w:rsidR="00992DB5">
        <w:rPr>
          <w:sz w:val="28"/>
          <w:szCs w:val="28"/>
        </w:rPr>
        <w:t>!</w:t>
      </w:r>
    </w:p>
    <w:p w:rsidR="000D41B4" w:rsidRPr="000D41B4" w:rsidRDefault="000D41B4" w:rsidP="00B76C90">
      <w:pPr>
        <w:autoSpaceDE w:val="0"/>
        <w:autoSpaceDN w:val="0"/>
        <w:adjustRightInd w:val="0"/>
        <w:spacing w:line="360" w:lineRule="auto"/>
        <w:ind w:firstLine="708"/>
        <w:jc w:val="center"/>
        <w:outlineLvl w:val="1"/>
        <w:rPr>
          <w:i/>
          <w:sz w:val="28"/>
          <w:szCs w:val="28"/>
          <w:u w:val="single"/>
        </w:rPr>
      </w:pPr>
    </w:p>
    <w:p w:rsidR="00BD40B8" w:rsidRDefault="002E6DBC" w:rsidP="00B76C90">
      <w:pPr>
        <w:spacing w:line="360" w:lineRule="auto"/>
        <w:ind w:firstLine="708"/>
        <w:jc w:val="both"/>
        <w:rPr>
          <w:sz w:val="28"/>
          <w:szCs w:val="28"/>
        </w:rPr>
      </w:pPr>
      <w:r>
        <w:rPr>
          <w:sz w:val="28"/>
          <w:szCs w:val="28"/>
        </w:rPr>
        <w:t xml:space="preserve">Настоящим информирую Вас о личном участии на </w:t>
      </w:r>
      <w:r w:rsidR="003A7F4C">
        <w:rPr>
          <w:sz w:val="28"/>
          <w:szCs w:val="28"/>
        </w:rPr>
        <w:t xml:space="preserve">очередном заседании </w:t>
      </w:r>
      <w:r>
        <w:rPr>
          <w:sz w:val="28"/>
          <w:szCs w:val="28"/>
        </w:rPr>
        <w:t>«правительств</w:t>
      </w:r>
      <w:r w:rsidR="003A7F4C">
        <w:rPr>
          <w:sz w:val="28"/>
          <w:szCs w:val="28"/>
        </w:rPr>
        <w:t>енного часа</w:t>
      </w:r>
      <w:r>
        <w:rPr>
          <w:sz w:val="28"/>
          <w:szCs w:val="28"/>
        </w:rPr>
        <w:t>».</w:t>
      </w:r>
    </w:p>
    <w:p w:rsidR="00B92D3D" w:rsidRDefault="002E6DBC" w:rsidP="00B76C90">
      <w:pPr>
        <w:spacing w:line="360" w:lineRule="auto"/>
        <w:ind w:firstLine="708"/>
        <w:jc w:val="both"/>
        <w:rPr>
          <w:sz w:val="28"/>
          <w:szCs w:val="28"/>
        </w:rPr>
      </w:pPr>
      <w:r>
        <w:rPr>
          <w:sz w:val="28"/>
          <w:szCs w:val="28"/>
        </w:rPr>
        <w:t xml:space="preserve"> При этом</w:t>
      </w:r>
      <w:r w:rsidR="00B92D3D">
        <w:rPr>
          <w:sz w:val="28"/>
          <w:szCs w:val="28"/>
        </w:rPr>
        <w:t>,</w:t>
      </w:r>
      <w:r>
        <w:rPr>
          <w:sz w:val="28"/>
          <w:szCs w:val="28"/>
        </w:rPr>
        <w:t xml:space="preserve"> с докладом </w:t>
      </w:r>
      <w:r w:rsidR="003A7F4C">
        <w:rPr>
          <w:sz w:val="28"/>
          <w:szCs w:val="28"/>
        </w:rPr>
        <w:t xml:space="preserve">по строительству объектов сферы здравоохранения, </w:t>
      </w:r>
      <w:r w:rsidR="00B92D3D">
        <w:rPr>
          <w:sz w:val="28"/>
          <w:szCs w:val="28"/>
        </w:rPr>
        <w:t>предусмотренных государственными программами Ханты-Мансийского автономного округа - Югры</w:t>
      </w:r>
      <w:r w:rsidR="003A7F4C">
        <w:rPr>
          <w:sz w:val="28"/>
          <w:szCs w:val="28"/>
        </w:rPr>
        <w:t>, заказчиком которых выступает казенное учреждение Ханты-Мансийского автономного округа – Югры «Управление капитального строительства» выступит директор КУ «УКС Югры» - Галямов Р.А.</w:t>
      </w:r>
    </w:p>
    <w:p w:rsidR="00B92D3D" w:rsidRDefault="00B92D3D" w:rsidP="00B76C90">
      <w:pPr>
        <w:spacing w:line="360" w:lineRule="auto"/>
        <w:ind w:firstLine="708"/>
        <w:jc w:val="both"/>
        <w:rPr>
          <w:sz w:val="28"/>
          <w:szCs w:val="28"/>
        </w:rPr>
      </w:pPr>
      <w:r>
        <w:rPr>
          <w:sz w:val="28"/>
          <w:szCs w:val="28"/>
        </w:rPr>
        <w:t xml:space="preserve">В соответствие с решениями протокола «правительственного часа» от 23.04.2014 г. № 9, по разделу 3, п 3: </w:t>
      </w:r>
    </w:p>
    <w:p w:rsidR="003A7F4C" w:rsidRDefault="00B92D3D" w:rsidP="00B76C90">
      <w:pPr>
        <w:spacing w:line="360" w:lineRule="auto"/>
        <w:ind w:firstLine="708"/>
        <w:jc w:val="both"/>
        <w:rPr>
          <w:sz w:val="28"/>
          <w:szCs w:val="28"/>
        </w:rPr>
      </w:pPr>
      <w:r>
        <w:rPr>
          <w:sz w:val="28"/>
          <w:szCs w:val="28"/>
        </w:rPr>
        <w:t>- с</w:t>
      </w:r>
      <w:r w:rsidR="003A7F4C">
        <w:rPr>
          <w:sz w:val="28"/>
          <w:szCs w:val="28"/>
        </w:rPr>
        <w:t>ооб</w:t>
      </w:r>
      <w:r w:rsidR="004769CF">
        <w:rPr>
          <w:sz w:val="28"/>
          <w:szCs w:val="28"/>
        </w:rPr>
        <w:t xml:space="preserve">щаю, что с целью принятия оперативных решений, организации строительного процесса по объекту: «Центральная больница на 1100 коек в г. Нижневартовске» создан филиал учреждения КУ «УКС Югры» в </w:t>
      </w:r>
      <w:r w:rsidR="004769CF">
        <w:rPr>
          <w:sz w:val="28"/>
          <w:szCs w:val="28"/>
        </w:rPr>
        <w:br/>
      </w:r>
      <w:r>
        <w:rPr>
          <w:sz w:val="28"/>
          <w:szCs w:val="28"/>
        </w:rPr>
        <w:t>г. Нижневартовске;</w:t>
      </w:r>
    </w:p>
    <w:p w:rsidR="00B92D3D" w:rsidRDefault="00B92D3D" w:rsidP="00B76C90">
      <w:pPr>
        <w:spacing w:line="360" w:lineRule="auto"/>
        <w:ind w:firstLine="708"/>
        <w:jc w:val="both"/>
        <w:rPr>
          <w:sz w:val="28"/>
          <w:szCs w:val="28"/>
        </w:rPr>
      </w:pPr>
      <w:r>
        <w:rPr>
          <w:sz w:val="28"/>
          <w:szCs w:val="28"/>
        </w:rPr>
        <w:t xml:space="preserve">по разделу 3, п. 2: </w:t>
      </w:r>
    </w:p>
    <w:p w:rsidR="00B92D3D" w:rsidRDefault="00B92D3D" w:rsidP="00B76C90">
      <w:pPr>
        <w:spacing w:line="360" w:lineRule="auto"/>
        <w:ind w:firstLine="708"/>
        <w:jc w:val="both"/>
        <w:rPr>
          <w:sz w:val="28"/>
          <w:szCs w:val="28"/>
        </w:rPr>
      </w:pPr>
      <w:r>
        <w:rPr>
          <w:sz w:val="28"/>
          <w:szCs w:val="28"/>
        </w:rPr>
        <w:t xml:space="preserve">- направляю информацию о строительстве объектов сферы здравоохранения, предусмотренных государственными программами Ханты-Мансийского автономного округа – Югры </w:t>
      </w:r>
      <w:r w:rsidR="00B76C90">
        <w:rPr>
          <w:sz w:val="28"/>
          <w:szCs w:val="28"/>
        </w:rPr>
        <w:t>(приложение 1);</w:t>
      </w:r>
    </w:p>
    <w:p w:rsidR="003A7F4C" w:rsidRDefault="00B76C90" w:rsidP="00B76C90">
      <w:pPr>
        <w:spacing w:line="360" w:lineRule="auto"/>
        <w:ind w:firstLine="708"/>
        <w:jc w:val="both"/>
        <w:rPr>
          <w:sz w:val="28"/>
          <w:szCs w:val="28"/>
        </w:rPr>
      </w:pPr>
      <w:r>
        <w:rPr>
          <w:sz w:val="28"/>
          <w:szCs w:val="28"/>
        </w:rPr>
        <w:t>по разделу 3, п. 4:</w:t>
      </w:r>
    </w:p>
    <w:p w:rsidR="00B76C90" w:rsidRDefault="00B76C90" w:rsidP="00B76C90">
      <w:pPr>
        <w:spacing w:line="360" w:lineRule="auto"/>
        <w:ind w:firstLine="708"/>
        <w:jc w:val="both"/>
        <w:rPr>
          <w:sz w:val="28"/>
          <w:szCs w:val="28"/>
        </w:rPr>
      </w:pPr>
      <w:r w:rsidRPr="008C1913">
        <w:rPr>
          <w:sz w:val="28"/>
          <w:szCs w:val="28"/>
        </w:rPr>
        <w:lastRenderedPageBreak/>
        <w:t>КУ «УКС</w:t>
      </w:r>
      <w:r>
        <w:rPr>
          <w:sz w:val="28"/>
          <w:szCs w:val="28"/>
        </w:rPr>
        <w:t xml:space="preserve"> </w:t>
      </w:r>
      <w:r w:rsidRPr="008C1913">
        <w:rPr>
          <w:sz w:val="28"/>
          <w:szCs w:val="28"/>
        </w:rPr>
        <w:t>-</w:t>
      </w:r>
      <w:r>
        <w:rPr>
          <w:sz w:val="28"/>
          <w:szCs w:val="28"/>
        </w:rPr>
        <w:t xml:space="preserve"> </w:t>
      </w:r>
      <w:r w:rsidRPr="008C1913">
        <w:rPr>
          <w:sz w:val="28"/>
          <w:szCs w:val="28"/>
        </w:rPr>
        <w:t>Югры» тесно сотрудничает с Департаментом здравоохранения</w:t>
      </w:r>
      <w:r>
        <w:rPr>
          <w:sz w:val="28"/>
          <w:szCs w:val="28"/>
        </w:rPr>
        <w:t xml:space="preserve"> автономного округа</w:t>
      </w:r>
      <w:r w:rsidRPr="008C1913">
        <w:rPr>
          <w:sz w:val="28"/>
          <w:szCs w:val="28"/>
        </w:rPr>
        <w:t xml:space="preserve"> в части согласования проектных решений и применения технологического оборудования</w:t>
      </w:r>
      <w:r>
        <w:rPr>
          <w:sz w:val="28"/>
          <w:szCs w:val="28"/>
        </w:rPr>
        <w:t>;</w:t>
      </w:r>
    </w:p>
    <w:p w:rsidR="00B76C90" w:rsidRDefault="00B76C90" w:rsidP="00B76C90">
      <w:pPr>
        <w:spacing w:line="360" w:lineRule="auto"/>
        <w:ind w:firstLine="708"/>
        <w:jc w:val="both"/>
        <w:rPr>
          <w:sz w:val="28"/>
          <w:szCs w:val="28"/>
        </w:rPr>
      </w:pPr>
      <w:r>
        <w:rPr>
          <w:sz w:val="28"/>
          <w:szCs w:val="28"/>
        </w:rPr>
        <w:t>по  разделу 3, п. 6:</w:t>
      </w:r>
    </w:p>
    <w:p w:rsidR="00B76C90" w:rsidRPr="008C1913" w:rsidRDefault="00B76C90" w:rsidP="00B76C90">
      <w:pPr>
        <w:spacing w:line="360" w:lineRule="auto"/>
        <w:ind w:firstLine="708"/>
        <w:jc w:val="both"/>
        <w:rPr>
          <w:sz w:val="28"/>
          <w:szCs w:val="28"/>
        </w:rPr>
      </w:pPr>
      <w:r w:rsidRPr="008C1913">
        <w:rPr>
          <w:sz w:val="28"/>
          <w:szCs w:val="28"/>
        </w:rPr>
        <w:t>На сегодняшний день строительство объектов здравоохранения ведется в соответствии с утвержденными графиками производства работ.</w:t>
      </w:r>
    </w:p>
    <w:p w:rsidR="00B76C90" w:rsidRDefault="00B76C90" w:rsidP="00B76C90">
      <w:pPr>
        <w:spacing w:line="360" w:lineRule="auto"/>
        <w:ind w:firstLine="708"/>
        <w:jc w:val="both"/>
        <w:rPr>
          <w:sz w:val="28"/>
          <w:szCs w:val="28"/>
        </w:rPr>
      </w:pPr>
    </w:p>
    <w:p w:rsidR="003A7F4C" w:rsidRDefault="003A7F4C" w:rsidP="00B76C90">
      <w:pPr>
        <w:spacing w:line="360" w:lineRule="auto"/>
        <w:ind w:firstLine="708"/>
        <w:jc w:val="both"/>
        <w:rPr>
          <w:sz w:val="28"/>
          <w:szCs w:val="28"/>
        </w:rPr>
      </w:pPr>
      <w:r>
        <w:rPr>
          <w:sz w:val="28"/>
          <w:szCs w:val="28"/>
        </w:rPr>
        <w:t>Приложение</w:t>
      </w:r>
      <w:r w:rsidRPr="00B76C90">
        <w:rPr>
          <w:sz w:val="28"/>
          <w:szCs w:val="28"/>
        </w:rPr>
        <w:t>: 10 л., 1 экз</w:t>
      </w:r>
    </w:p>
    <w:p w:rsidR="00B76C90" w:rsidRPr="008C1913" w:rsidRDefault="00B76C90" w:rsidP="00B76C90">
      <w:pPr>
        <w:spacing w:line="360" w:lineRule="auto"/>
        <w:ind w:left="720"/>
        <w:jc w:val="both"/>
        <w:rPr>
          <w:sz w:val="28"/>
          <w:szCs w:val="28"/>
        </w:rPr>
      </w:pPr>
    </w:p>
    <w:p w:rsidR="00B76C90" w:rsidRDefault="00B76C90" w:rsidP="00B76C90">
      <w:pPr>
        <w:spacing w:line="360" w:lineRule="auto"/>
        <w:rPr>
          <w:sz w:val="28"/>
          <w:szCs w:val="28"/>
        </w:rPr>
      </w:pPr>
    </w:p>
    <w:p w:rsidR="00B76C90" w:rsidRDefault="00B76C90" w:rsidP="00B76C90">
      <w:pPr>
        <w:spacing w:line="360" w:lineRule="auto"/>
        <w:rPr>
          <w:sz w:val="28"/>
          <w:szCs w:val="28"/>
        </w:rPr>
      </w:pPr>
    </w:p>
    <w:p w:rsidR="00BD40B8" w:rsidRDefault="00BD40B8" w:rsidP="00B76C90">
      <w:pPr>
        <w:autoSpaceDE w:val="0"/>
        <w:autoSpaceDN w:val="0"/>
        <w:adjustRightInd w:val="0"/>
        <w:spacing w:line="360" w:lineRule="auto"/>
        <w:ind w:firstLine="708"/>
        <w:jc w:val="both"/>
        <w:outlineLvl w:val="1"/>
        <w:rPr>
          <w:sz w:val="28"/>
          <w:szCs w:val="28"/>
        </w:rPr>
      </w:pPr>
    </w:p>
    <w:p w:rsidR="00BD40B8" w:rsidRDefault="00BD40B8" w:rsidP="00B76C90">
      <w:pPr>
        <w:autoSpaceDE w:val="0"/>
        <w:autoSpaceDN w:val="0"/>
        <w:adjustRightInd w:val="0"/>
        <w:spacing w:line="360" w:lineRule="auto"/>
        <w:jc w:val="both"/>
        <w:outlineLvl w:val="1"/>
        <w:rPr>
          <w:sz w:val="28"/>
          <w:szCs w:val="28"/>
        </w:rPr>
      </w:pPr>
      <w:r>
        <w:rPr>
          <w:sz w:val="28"/>
          <w:szCs w:val="28"/>
        </w:rPr>
        <w:t xml:space="preserve">                                                                                     </w:t>
      </w:r>
      <w:r w:rsidR="005D7618">
        <w:rPr>
          <w:sz w:val="28"/>
          <w:szCs w:val="28"/>
        </w:rPr>
        <w:t xml:space="preserve">     </w:t>
      </w:r>
      <w:r w:rsidR="004101C3">
        <w:rPr>
          <w:sz w:val="28"/>
          <w:szCs w:val="28"/>
        </w:rPr>
        <w:t xml:space="preserve">             Д.В. </w:t>
      </w:r>
      <w:r>
        <w:rPr>
          <w:sz w:val="28"/>
          <w:szCs w:val="28"/>
        </w:rPr>
        <w:t>Шаповал</w:t>
      </w:r>
    </w:p>
    <w:p w:rsidR="00B76C90" w:rsidRDefault="00B76C90" w:rsidP="00B76C90">
      <w:pPr>
        <w:autoSpaceDE w:val="0"/>
        <w:autoSpaceDN w:val="0"/>
        <w:adjustRightInd w:val="0"/>
        <w:spacing w:line="360" w:lineRule="auto"/>
        <w:jc w:val="both"/>
        <w:outlineLvl w:val="1"/>
        <w:rPr>
          <w:sz w:val="28"/>
          <w:szCs w:val="28"/>
        </w:rPr>
      </w:pPr>
    </w:p>
    <w:p w:rsidR="00B76C90" w:rsidRDefault="00B76C90" w:rsidP="00B76C90">
      <w:pPr>
        <w:autoSpaceDE w:val="0"/>
        <w:autoSpaceDN w:val="0"/>
        <w:adjustRightInd w:val="0"/>
        <w:spacing w:line="360" w:lineRule="auto"/>
        <w:jc w:val="both"/>
        <w:outlineLvl w:val="1"/>
        <w:rPr>
          <w:sz w:val="28"/>
          <w:szCs w:val="28"/>
        </w:rPr>
      </w:pPr>
    </w:p>
    <w:p w:rsidR="00B76C90" w:rsidRDefault="00B76C90" w:rsidP="00B76C90">
      <w:pPr>
        <w:autoSpaceDE w:val="0"/>
        <w:autoSpaceDN w:val="0"/>
        <w:adjustRightInd w:val="0"/>
        <w:spacing w:line="360" w:lineRule="auto"/>
        <w:jc w:val="both"/>
        <w:outlineLvl w:val="1"/>
        <w:rPr>
          <w:sz w:val="28"/>
          <w:szCs w:val="28"/>
        </w:rPr>
      </w:pPr>
    </w:p>
    <w:p w:rsidR="00B76C90" w:rsidRDefault="00B76C90" w:rsidP="00B76C90">
      <w:pPr>
        <w:autoSpaceDE w:val="0"/>
        <w:autoSpaceDN w:val="0"/>
        <w:adjustRightInd w:val="0"/>
        <w:spacing w:line="360" w:lineRule="auto"/>
        <w:jc w:val="both"/>
        <w:outlineLvl w:val="1"/>
        <w:rPr>
          <w:sz w:val="28"/>
          <w:szCs w:val="28"/>
        </w:rPr>
      </w:pPr>
    </w:p>
    <w:p w:rsidR="00B76C90" w:rsidRDefault="00B76C90" w:rsidP="00B76C90">
      <w:pPr>
        <w:autoSpaceDE w:val="0"/>
        <w:autoSpaceDN w:val="0"/>
        <w:adjustRightInd w:val="0"/>
        <w:jc w:val="both"/>
        <w:outlineLvl w:val="1"/>
        <w:rPr>
          <w:sz w:val="28"/>
          <w:szCs w:val="28"/>
        </w:rPr>
      </w:pPr>
    </w:p>
    <w:p w:rsidR="00B76C90" w:rsidRDefault="00B76C90" w:rsidP="00B76C90">
      <w:pPr>
        <w:autoSpaceDE w:val="0"/>
        <w:autoSpaceDN w:val="0"/>
        <w:adjustRightInd w:val="0"/>
        <w:jc w:val="both"/>
        <w:outlineLvl w:val="1"/>
        <w:rPr>
          <w:sz w:val="28"/>
          <w:szCs w:val="28"/>
        </w:rPr>
      </w:pPr>
    </w:p>
    <w:p w:rsidR="00B76C90" w:rsidRDefault="00B76C90" w:rsidP="00B76C90">
      <w:pPr>
        <w:autoSpaceDE w:val="0"/>
        <w:autoSpaceDN w:val="0"/>
        <w:adjustRightInd w:val="0"/>
        <w:jc w:val="both"/>
        <w:outlineLvl w:val="1"/>
        <w:rPr>
          <w:sz w:val="28"/>
          <w:szCs w:val="28"/>
        </w:rPr>
      </w:pPr>
    </w:p>
    <w:p w:rsidR="00B76C90" w:rsidRDefault="00B76C90" w:rsidP="00B76C90">
      <w:pPr>
        <w:autoSpaceDE w:val="0"/>
        <w:autoSpaceDN w:val="0"/>
        <w:adjustRightInd w:val="0"/>
        <w:jc w:val="both"/>
        <w:outlineLvl w:val="1"/>
        <w:rPr>
          <w:sz w:val="28"/>
          <w:szCs w:val="28"/>
        </w:rPr>
      </w:pPr>
    </w:p>
    <w:p w:rsidR="00B76C90" w:rsidRDefault="00B76C90" w:rsidP="00B76C90">
      <w:pPr>
        <w:autoSpaceDE w:val="0"/>
        <w:autoSpaceDN w:val="0"/>
        <w:adjustRightInd w:val="0"/>
        <w:jc w:val="both"/>
        <w:outlineLvl w:val="1"/>
        <w:rPr>
          <w:sz w:val="28"/>
          <w:szCs w:val="28"/>
        </w:rPr>
      </w:pPr>
    </w:p>
    <w:p w:rsidR="00B76C90" w:rsidRDefault="00B76C90" w:rsidP="00B76C90">
      <w:pPr>
        <w:autoSpaceDE w:val="0"/>
        <w:autoSpaceDN w:val="0"/>
        <w:adjustRightInd w:val="0"/>
        <w:jc w:val="both"/>
        <w:outlineLvl w:val="1"/>
        <w:rPr>
          <w:sz w:val="28"/>
          <w:szCs w:val="28"/>
        </w:rPr>
      </w:pPr>
    </w:p>
    <w:p w:rsidR="00B76C90" w:rsidRDefault="00B76C90" w:rsidP="00B76C90">
      <w:pPr>
        <w:autoSpaceDE w:val="0"/>
        <w:autoSpaceDN w:val="0"/>
        <w:adjustRightInd w:val="0"/>
        <w:jc w:val="both"/>
        <w:outlineLvl w:val="1"/>
        <w:rPr>
          <w:sz w:val="28"/>
          <w:szCs w:val="28"/>
        </w:rPr>
      </w:pPr>
    </w:p>
    <w:p w:rsidR="00B76C90" w:rsidRDefault="00B76C90" w:rsidP="00B76C90">
      <w:pPr>
        <w:autoSpaceDE w:val="0"/>
        <w:autoSpaceDN w:val="0"/>
        <w:adjustRightInd w:val="0"/>
        <w:jc w:val="both"/>
        <w:outlineLvl w:val="1"/>
        <w:rPr>
          <w:sz w:val="28"/>
          <w:szCs w:val="28"/>
        </w:rPr>
      </w:pPr>
    </w:p>
    <w:p w:rsidR="00B76C90" w:rsidRDefault="00B76C90" w:rsidP="00B76C90">
      <w:pPr>
        <w:autoSpaceDE w:val="0"/>
        <w:autoSpaceDN w:val="0"/>
        <w:adjustRightInd w:val="0"/>
        <w:jc w:val="both"/>
        <w:outlineLvl w:val="1"/>
        <w:rPr>
          <w:sz w:val="28"/>
          <w:szCs w:val="28"/>
        </w:rPr>
      </w:pPr>
    </w:p>
    <w:p w:rsidR="004101C3" w:rsidRDefault="004101C3" w:rsidP="00B76C90">
      <w:pPr>
        <w:autoSpaceDE w:val="0"/>
        <w:autoSpaceDN w:val="0"/>
        <w:adjustRightInd w:val="0"/>
        <w:ind w:firstLine="708"/>
        <w:jc w:val="both"/>
        <w:outlineLvl w:val="1"/>
        <w:rPr>
          <w:sz w:val="28"/>
          <w:szCs w:val="28"/>
        </w:rPr>
      </w:pPr>
    </w:p>
    <w:p w:rsidR="00183042" w:rsidRPr="004101C3" w:rsidRDefault="00BD40B8" w:rsidP="00B76C90">
      <w:pPr>
        <w:jc w:val="both"/>
        <w:rPr>
          <w:sz w:val="20"/>
          <w:szCs w:val="20"/>
        </w:rPr>
      </w:pPr>
      <w:r w:rsidRPr="004101C3">
        <w:rPr>
          <w:sz w:val="20"/>
          <w:szCs w:val="20"/>
        </w:rPr>
        <w:t>Исполнитель:</w:t>
      </w:r>
    </w:p>
    <w:p w:rsidR="00BD40B8" w:rsidRPr="004101C3" w:rsidRDefault="00BD40B8" w:rsidP="00B76C90">
      <w:pPr>
        <w:jc w:val="both"/>
        <w:rPr>
          <w:sz w:val="20"/>
          <w:szCs w:val="20"/>
        </w:rPr>
      </w:pPr>
      <w:r w:rsidRPr="004101C3">
        <w:rPr>
          <w:sz w:val="20"/>
          <w:szCs w:val="20"/>
        </w:rPr>
        <w:t>Заместитель начальника отдела развития жилищного</w:t>
      </w:r>
    </w:p>
    <w:p w:rsidR="00BD40B8" w:rsidRPr="004101C3" w:rsidRDefault="00BD40B8" w:rsidP="00B76C90">
      <w:pPr>
        <w:jc w:val="both"/>
        <w:rPr>
          <w:sz w:val="20"/>
          <w:szCs w:val="20"/>
        </w:rPr>
      </w:pPr>
      <w:r w:rsidRPr="004101C3">
        <w:rPr>
          <w:sz w:val="20"/>
          <w:szCs w:val="20"/>
        </w:rPr>
        <w:t xml:space="preserve">строительства и стройиндустрии </w:t>
      </w:r>
    </w:p>
    <w:p w:rsidR="00BD40B8" w:rsidRPr="004101C3" w:rsidRDefault="00BD40B8" w:rsidP="00B76C90">
      <w:pPr>
        <w:jc w:val="both"/>
        <w:rPr>
          <w:sz w:val="20"/>
          <w:szCs w:val="20"/>
        </w:rPr>
      </w:pPr>
      <w:r w:rsidRPr="004101C3">
        <w:rPr>
          <w:sz w:val="20"/>
          <w:szCs w:val="20"/>
        </w:rPr>
        <w:t>Депстрой Югры</w:t>
      </w:r>
    </w:p>
    <w:p w:rsidR="00BD40B8" w:rsidRPr="004101C3" w:rsidRDefault="00BD40B8" w:rsidP="00B76C90">
      <w:pPr>
        <w:jc w:val="both"/>
        <w:rPr>
          <w:sz w:val="20"/>
          <w:szCs w:val="20"/>
        </w:rPr>
      </w:pPr>
      <w:r w:rsidRPr="004101C3">
        <w:rPr>
          <w:sz w:val="20"/>
          <w:szCs w:val="20"/>
        </w:rPr>
        <w:t>Окулов Дмитрий Владимирович</w:t>
      </w:r>
    </w:p>
    <w:p w:rsidR="00BD40B8" w:rsidRPr="004101C3" w:rsidRDefault="00BD40B8" w:rsidP="00B76C90">
      <w:pPr>
        <w:jc w:val="both"/>
        <w:rPr>
          <w:sz w:val="20"/>
          <w:szCs w:val="20"/>
        </w:rPr>
      </w:pPr>
      <w:r w:rsidRPr="004101C3">
        <w:rPr>
          <w:sz w:val="20"/>
          <w:szCs w:val="20"/>
        </w:rPr>
        <w:t>Тел/факс:8(3467)32-48-42</w:t>
      </w:r>
    </w:p>
    <w:p w:rsidR="004101C3" w:rsidRDefault="004101C3" w:rsidP="004101C3">
      <w:pPr>
        <w:contextualSpacing/>
        <w:jc w:val="both"/>
        <w:rPr>
          <w:color w:val="000000"/>
          <w:sz w:val="20"/>
          <w:szCs w:val="20"/>
        </w:rPr>
      </w:pPr>
    </w:p>
    <w:p w:rsidR="004769CF" w:rsidRDefault="004769CF" w:rsidP="004101C3">
      <w:pPr>
        <w:contextualSpacing/>
        <w:jc w:val="both"/>
        <w:rPr>
          <w:color w:val="000000"/>
          <w:sz w:val="20"/>
          <w:szCs w:val="20"/>
        </w:rPr>
      </w:pPr>
    </w:p>
    <w:p w:rsidR="00B76C90" w:rsidRDefault="00B76C90" w:rsidP="004101C3">
      <w:pPr>
        <w:contextualSpacing/>
        <w:jc w:val="both"/>
        <w:rPr>
          <w:color w:val="000000"/>
          <w:sz w:val="20"/>
          <w:szCs w:val="20"/>
        </w:rPr>
      </w:pPr>
    </w:p>
    <w:p w:rsidR="00B76C90" w:rsidRDefault="00B76C90" w:rsidP="004101C3">
      <w:pPr>
        <w:contextualSpacing/>
        <w:jc w:val="both"/>
        <w:rPr>
          <w:color w:val="000000"/>
          <w:sz w:val="20"/>
          <w:szCs w:val="20"/>
        </w:rPr>
      </w:pPr>
    </w:p>
    <w:p w:rsidR="00B76C90" w:rsidRDefault="00B76C90" w:rsidP="004101C3">
      <w:pPr>
        <w:contextualSpacing/>
        <w:jc w:val="both"/>
        <w:rPr>
          <w:color w:val="000000"/>
          <w:sz w:val="20"/>
          <w:szCs w:val="20"/>
        </w:rPr>
      </w:pPr>
    </w:p>
    <w:p w:rsidR="00B76C90" w:rsidRDefault="00B76C90" w:rsidP="004101C3">
      <w:pPr>
        <w:contextualSpacing/>
        <w:jc w:val="both"/>
        <w:rPr>
          <w:color w:val="000000"/>
          <w:sz w:val="20"/>
          <w:szCs w:val="20"/>
        </w:rPr>
      </w:pPr>
    </w:p>
    <w:p w:rsidR="004769CF" w:rsidRDefault="004769CF" w:rsidP="00BD40B8">
      <w:pPr>
        <w:jc w:val="both"/>
        <w:rPr>
          <w:sz w:val="20"/>
          <w:szCs w:val="20"/>
        </w:rPr>
      </w:pPr>
    </w:p>
    <w:p w:rsidR="00B76C90" w:rsidRDefault="00B76C90" w:rsidP="00BD40B8">
      <w:pPr>
        <w:jc w:val="both"/>
        <w:rPr>
          <w:sz w:val="20"/>
          <w:szCs w:val="20"/>
        </w:rPr>
      </w:pPr>
    </w:p>
    <w:p w:rsidR="004769CF" w:rsidRDefault="004769CF" w:rsidP="00BD40B8">
      <w:pPr>
        <w:jc w:val="both"/>
        <w:rPr>
          <w:sz w:val="20"/>
          <w:szCs w:val="20"/>
        </w:rPr>
      </w:pPr>
    </w:p>
    <w:p w:rsidR="004769CF" w:rsidRDefault="004769CF" w:rsidP="00BD40B8">
      <w:pPr>
        <w:jc w:val="both"/>
        <w:rPr>
          <w:sz w:val="20"/>
          <w:szCs w:val="20"/>
        </w:rPr>
      </w:pPr>
    </w:p>
    <w:p w:rsidR="004769CF" w:rsidRPr="004769CF" w:rsidRDefault="004769CF" w:rsidP="004769CF">
      <w:pPr>
        <w:jc w:val="center"/>
        <w:rPr>
          <w:b/>
          <w:sz w:val="28"/>
          <w:szCs w:val="28"/>
        </w:rPr>
      </w:pPr>
      <w:r w:rsidRPr="004769CF">
        <w:rPr>
          <w:b/>
          <w:sz w:val="28"/>
          <w:szCs w:val="28"/>
        </w:rPr>
        <w:t xml:space="preserve">Информация </w:t>
      </w:r>
      <w:r w:rsidR="00B92D3D">
        <w:rPr>
          <w:b/>
          <w:sz w:val="28"/>
          <w:szCs w:val="28"/>
        </w:rPr>
        <w:t>о строительстве объектов</w:t>
      </w:r>
      <w:r w:rsidRPr="004769CF">
        <w:rPr>
          <w:b/>
          <w:sz w:val="28"/>
          <w:szCs w:val="28"/>
        </w:rPr>
        <w:t xml:space="preserve"> сферы здравоохранения</w:t>
      </w:r>
    </w:p>
    <w:p w:rsidR="004769CF" w:rsidRPr="00BD40B8" w:rsidRDefault="004769CF" w:rsidP="00BD40B8">
      <w:pPr>
        <w:jc w:val="both"/>
        <w:rPr>
          <w:sz w:val="20"/>
          <w:szCs w:val="20"/>
        </w:rPr>
      </w:pPr>
    </w:p>
    <w:p w:rsidR="004769CF" w:rsidRPr="00741054" w:rsidRDefault="004769CF" w:rsidP="004769CF">
      <w:pPr>
        <w:ind w:firstLine="708"/>
        <w:jc w:val="both"/>
        <w:rPr>
          <w:b/>
          <w:sz w:val="28"/>
          <w:szCs w:val="28"/>
          <w:u w:val="single"/>
        </w:rPr>
      </w:pPr>
      <w:r>
        <w:rPr>
          <w:sz w:val="28"/>
          <w:szCs w:val="28"/>
        </w:rPr>
        <w:t xml:space="preserve"> </w:t>
      </w:r>
      <w:r w:rsidRPr="00B07051">
        <w:rPr>
          <w:b/>
          <w:sz w:val="28"/>
          <w:szCs w:val="28"/>
        </w:rPr>
        <w:t>«Центральная больница на 1100 коек в г.</w:t>
      </w:r>
      <w:r>
        <w:rPr>
          <w:b/>
          <w:sz w:val="28"/>
          <w:szCs w:val="28"/>
        </w:rPr>
        <w:t xml:space="preserve"> </w:t>
      </w:r>
      <w:r w:rsidRPr="00B07051">
        <w:rPr>
          <w:b/>
          <w:sz w:val="28"/>
          <w:szCs w:val="28"/>
        </w:rPr>
        <w:t>Нижневартовске» (1,2 очереди)</w:t>
      </w:r>
      <w:r>
        <w:rPr>
          <w:sz w:val="28"/>
          <w:szCs w:val="28"/>
        </w:rPr>
        <w:t>:</w:t>
      </w:r>
    </w:p>
    <w:p w:rsidR="004769CF" w:rsidRDefault="004769CF" w:rsidP="004769CF">
      <w:pPr>
        <w:ind w:firstLine="708"/>
        <w:jc w:val="both"/>
        <w:rPr>
          <w:sz w:val="28"/>
          <w:szCs w:val="28"/>
        </w:rPr>
      </w:pPr>
      <w:r>
        <w:rPr>
          <w:sz w:val="28"/>
          <w:szCs w:val="28"/>
        </w:rPr>
        <w:t xml:space="preserve">Задание на проектирование объекта «Центральная больница на 1100 коек в г. Нижневартовске» разработано 10.07.2006г. Муниципальным унитарным предприятием капитального строительства г. Нижневартовска и утверждено  15.05.2007г. заместителем Председателя Правительства автономного округа по вопросам строительного комплекса А.М. Сафиоллиным. </w:t>
      </w:r>
    </w:p>
    <w:p w:rsidR="004769CF" w:rsidRDefault="004769CF" w:rsidP="004769CF">
      <w:pPr>
        <w:ind w:firstLine="708"/>
        <w:jc w:val="both"/>
        <w:rPr>
          <w:sz w:val="28"/>
          <w:szCs w:val="28"/>
        </w:rPr>
      </w:pPr>
      <w:r>
        <w:rPr>
          <w:sz w:val="28"/>
          <w:szCs w:val="28"/>
        </w:rPr>
        <w:t>Открытый конкурс на выполнение проектных работ проведен 30.08.2007 г. Департаментом государственного заказа ХМАО-Югры. Заказчиком по разработке проектной документации выступало Муниципальное унитарное предприятие капитального строительства г. Нижневартовска.</w:t>
      </w:r>
    </w:p>
    <w:p w:rsidR="004769CF" w:rsidRDefault="004769CF" w:rsidP="004769CF">
      <w:pPr>
        <w:ind w:firstLine="708"/>
        <w:jc w:val="both"/>
        <w:rPr>
          <w:sz w:val="28"/>
          <w:szCs w:val="28"/>
        </w:rPr>
      </w:pPr>
      <w:r>
        <w:rPr>
          <w:sz w:val="28"/>
          <w:szCs w:val="28"/>
        </w:rPr>
        <w:t xml:space="preserve">По результатам проведения открытого конкурса, 14.09.2007 г. с ООО «Анфилада» заключен государственный контракт №160 на выполнение проектных работ. Стоимость выполнения работ по государственному контракту составила 47 761 527 рублей. Срок выполнения проектных работ по контракту до 14.04.2009 г. Фактически работы были выполнены 01.12.2010 г. </w:t>
      </w:r>
    </w:p>
    <w:p w:rsidR="004769CF" w:rsidRDefault="004769CF" w:rsidP="004769CF">
      <w:pPr>
        <w:ind w:firstLine="708"/>
        <w:jc w:val="both"/>
        <w:rPr>
          <w:sz w:val="28"/>
          <w:szCs w:val="28"/>
        </w:rPr>
      </w:pPr>
      <w:r>
        <w:rPr>
          <w:sz w:val="28"/>
          <w:szCs w:val="28"/>
        </w:rPr>
        <w:t>30.03.2010 г. управлением государственной экспертизы Департамента строительства ХМАО-Югры выдано положительное заключение государственной экспертизы проектной документации № 86-1-5-0081-10 с определением достоверности сметной стоимости строительства объекта «Центральная больница на 1100 коек в г. Нижневартовске» (1,2 очереди), которая составила 3 693 323,99 тыс. руб. в уровне цен по состоянию на 1 квартал 2010 г.</w:t>
      </w:r>
    </w:p>
    <w:p w:rsidR="004769CF" w:rsidRDefault="004769CF" w:rsidP="004769CF">
      <w:pPr>
        <w:ind w:firstLine="708"/>
        <w:jc w:val="both"/>
        <w:rPr>
          <w:color w:val="000000"/>
          <w:sz w:val="28"/>
          <w:szCs w:val="28"/>
          <w:shd w:val="clear" w:color="auto" w:fill="FFFFFF"/>
        </w:rPr>
      </w:pPr>
      <w:r>
        <w:rPr>
          <w:sz w:val="28"/>
          <w:szCs w:val="28"/>
        </w:rPr>
        <w:t xml:space="preserve">Постановлением правительства Тюменской области №207-п от 19.07.2010 г. строительство объекта включено в </w:t>
      </w:r>
      <w:r>
        <w:rPr>
          <w:color w:val="000000"/>
          <w:sz w:val="28"/>
          <w:szCs w:val="28"/>
          <w:shd w:val="clear" w:color="auto" w:fill="FFFFFF"/>
        </w:rPr>
        <w:t>областную целевую</w:t>
      </w:r>
      <w:r>
        <w:rPr>
          <w:rStyle w:val="apple-converted-space"/>
          <w:color w:val="000000"/>
          <w:sz w:val="28"/>
          <w:szCs w:val="28"/>
          <w:shd w:val="clear" w:color="auto" w:fill="FFFFFF"/>
        </w:rPr>
        <w:t> </w:t>
      </w:r>
      <w:r>
        <w:rPr>
          <w:bCs/>
          <w:color w:val="000000"/>
          <w:sz w:val="28"/>
          <w:szCs w:val="28"/>
          <w:shd w:val="clear" w:color="auto" w:fill="FFFFFF"/>
        </w:rPr>
        <w:t>программу</w:t>
      </w:r>
      <w:r>
        <w:rPr>
          <w:rStyle w:val="apple-converted-space"/>
          <w:color w:val="000000"/>
          <w:sz w:val="28"/>
          <w:szCs w:val="28"/>
          <w:shd w:val="clear" w:color="auto" w:fill="FFFFFF"/>
        </w:rPr>
        <w:t> </w:t>
      </w:r>
      <w:r>
        <w:rPr>
          <w:color w:val="000000"/>
          <w:sz w:val="28"/>
          <w:szCs w:val="28"/>
          <w:shd w:val="clear" w:color="auto" w:fill="FFFFFF"/>
        </w:rPr>
        <w:t>«</w:t>
      </w:r>
      <w:r>
        <w:rPr>
          <w:bCs/>
          <w:color w:val="000000"/>
          <w:sz w:val="28"/>
          <w:szCs w:val="28"/>
          <w:shd w:val="clear" w:color="auto" w:fill="FFFFFF"/>
        </w:rPr>
        <w:t>Сотрудничество</w:t>
      </w:r>
      <w:r>
        <w:rPr>
          <w:color w:val="000000"/>
          <w:sz w:val="28"/>
          <w:szCs w:val="28"/>
          <w:shd w:val="clear" w:color="auto" w:fill="FFFFFF"/>
        </w:rPr>
        <w:t>» на 2010г. с лимитом финансирования 1 029,170 млн. рублей</w:t>
      </w:r>
    </w:p>
    <w:p w:rsidR="004769CF" w:rsidRDefault="004769CF" w:rsidP="004769CF">
      <w:pPr>
        <w:ind w:firstLine="708"/>
        <w:jc w:val="both"/>
        <w:rPr>
          <w:sz w:val="28"/>
          <w:szCs w:val="28"/>
        </w:rPr>
      </w:pPr>
      <w:r>
        <w:rPr>
          <w:sz w:val="28"/>
          <w:szCs w:val="28"/>
        </w:rPr>
        <w:t xml:space="preserve">Муниципальное бюджетное учреждение капитального строительства г. Нижневартовска сопроводительным письмом исх.№628/0003 от 22.12.2010 г. направило в адрес КУ ХМАО-Югры «УКС» по одному экземпляру проектной  и рабочей документации. </w:t>
      </w:r>
    </w:p>
    <w:p w:rsidR="004769CF" w:rsidRDefault="004769CF" w:rsidP="004769CF">
      <w:pPr>
        <w:ind w:firstLine="708"/>
        <w:jc w:val="both"/>
        <w:rPr>
          <w:sz w:val="28"/>
          <w:szCs w:val="28"/>
        </w:rPr>
      </w:pPr>
      <w:r>
        <w:rPr>
          <w:sz w:val="28"/>
          <w:szCs w:val="28"/>
        </w:rPr>
        <w:t>В ходе проведения входного контроля полученной проектной и рабочей документации было выявлено, что стоимость строительства объекта была определена по документации стадии «проект» в результате чего расходы на строительство объекта учтены не в полном объеме.</w:t>
      </w:r>
    </w:p>
    <w:p w:rsidR="004769CF" w:rsidRDefault="004769CF" w:rsidP="004769CF">
      <w:pPr>
        <w:ind w:firstLine="708"/>
        <w:jc w:val="both"/>
        <w:rPr>
          <w:sz w:val="28"/>
          <w:szCs w:val="28"/>
        </w:rPr>
      </w:pPr>
      <w:r>
        <w:rPr>
          <w:sz w:val="28"/>
          <w:szCs w:val="28"/>
        </w:rPr>
        <w:t xml:space="preserve">Для определения полной стоимости 1 очереди строительства объекта сметная документация была направлена на повторную экспертизу в ООО «Югорский центр ценообразования и экспертизы в строительстве». По результатам  рассмотрения представленной документации 28.03.2011 г. ООО «Югорский центр ценообразования и экспертизы в строительстве» </w:t>
      </w:r>
      <w:r>
        <w:rPr>
          <w:sz w:val="28"/>
          <w:szCs w:val="28"/>
        </w:rPr>
        <w:lastRenderedPageBreak/>
        <w:t>выдало заключение, согласно которому стоимость строительства объекта в базовом уровне цен по 1 очереди строительства изменилась с 749 431,55 тыс. рублей до 985 415,463 тыс. рублей.</w:t>
      </w:r>
    </w:p>
    <w:p w:rsidR="004769CF" w:rsidRDefault="004769CF" w:rsidP="004769CF">
      <w:pPr>
        <w:ind w:firstLine="708"/>
        <w:jc w:val="both"/>
        <w:rPr>
          <w:sz w:val="28"/>
          <w:szCs w:val="28"/>
        </w:rPr>
      </w:pPr>
      <w:r>
        <w:rPr>
          <w:sz w:val="28"/>
          <w:szCs w:val="28"/>
        </w:rPr>
        <w:t>Устранение замечаний по сметной документации выявленных при проведении экспертизы ООО «Югорский центр ценообразования и экспертизы в строительстве» поручено ООО «Анфилада».</w:t>
      </w:r>
    </w:p>
    <w:p w:rsidR="004769CF" w:rsidRDefault="004769CF" w:rsidP="004769CF">
      <w:pPr>
        <w:ind w:firstLine="708"/>
        <w:jc w:val="both"/>
        <w:rPr>
          <w:sz w:val="28"/>
          <w:szCs w:val="28"/>
        </w:rPr>
      </w:pPr>
      <w:r>
        <w:rPr>
          <w:sz w:val="28"/>
          <w:szCs w:val="28"/>
        </w:rPr>
        <w:t>Откорректированная сметная документация передана в КУ ХМАО-Югры «УКС» 05.10.2011г.</w:t>
      </w:r>
    </w:p>
    <w:p w:rsidR="004769CF" w:rsidRDefault="004769CF" w:rsidP="004769CF">
      <w:pPr>
        <w:ind w:firstLine="708"/>
        <w:jc w:val="both"/>
        <w:rPr>
          <w:sz w:val="28"/>
          <w:szCs w:val="28"/>
        </w:rPr>
      </w:pPr>
      <w:r>
        <w:rPr>
          <w:sz w:val="28"/>
          <w:szCs w:val="28"/>
        </w:rPr>
        <w:t xml:space="preserve">В связи с изменением источника финансирования проведена повторная экспертиза  достоверности сметной стоимости строительства в ГАУ Тюменской области «Управление государственной экспертизой проектной документации» по 1 очереди строительства. Положительное заключение №72-1-3-1002-11 о достоверности сметной стоимости строительства объекта выдано 03.11.2011 г. </w:t>
      </w:r>
    </w:p>
    <w:p w:rsidR="004769CF" w:rsidRDefault="004769CF" w:rsidP="004769CF">
      <w:pPr>
        <w:ind w:firstLine="708"/>
        <w:jc w:val="both"/>
        <w:rPr>
          <w:sz w:val="28"/>
          <w:szCs w:val="28"/>
        </w:rPr>
      </w:pPr>
      <w:r>
        <w:rPr>
          <w:sz w:val="28"/>
          <w:szCs w:val="28"/>
        </w:rPr>
        <w:t>Документация на проведение открытого аукциона  на право заключения государственного контракта на выполнение  полного комплекса работ по строительству объекта «Центральная больница на 1100 коек в г. Нижневартовске» (1очередь)  передана в У</w:t>
      </w:r>
      <w:r>
        <w:rPr>
          <w:sz w:val="28"/>
          <w:szCs w:val="28"/>
          <w:shd w:val="clear" w:color="auto" w:fill="FFFFFF"/>
        </w:rPr>
        <w:t>правление государственных закупок Тюменской области</w:t>
      </w:r>
      <w:r>
        <w:rPr>
          <w:sz w:val="28"/>
          <w:szCs w:val="28"/>
        </w:rPr>
        <w:t xml:space="preserve"> 15.12.2011 г.</w:t>
      </w:r>
    </w:p>
    <w:p w:rsidR="004769CF" w:rsidRDefault="004769CF" w:rsidP="004769CF">
      <w:pPr>
        <w:ind w:firstLine="708"/>
        <w:jc w:val="both"/>
        <w:rPr>
          <w:sz w:val="28"/>
          <w:szCs w:val="28"/>
        </w:rPr>
      </w:pPr>
      <w:r>
        <w:rPr>
          <w:sz w:val="28"/>
          <w:szCs w:val="28"/>
        </w:rPr>
        <w:t xml:space="preserve">Открытый аукцион на право заключения государственного контракта на выполнение  полного комплекса работ по строительству объекта «Центральная больница на 1100 коек в г. Нижневартовске» (1 очередь) на сумму </w:t>
      </w:r>
      <w:r>
        <w:rPr>
          <w:sz w:val="28"/>
          <w:szCs w:val="28"/>
          <w:shd w:val="clear" w:color="auto" w:fill="FFFFFF"/>
        </w:rPr>
        <w:t>3 981 969 860,00</w:t>
      </w:r>
      <w:r>
        <w:rPr>
          <w:sz w:val="28"/>
          <w:szCs w:val="28"/>
        </w:rPr>
        <w:t xml:space="preserve"> руб. опубликован 23.12.2011 г. Проведение открытого аукциона назначено на 10.02.2012 г.</w:t>
      </w:r>
    </w:p>
    <w:p w:rsidR="004769CF" w:rsidRDefault="004769CF" w:rsidP="004769CF">
      <w:pPr>
        <w:ind w:firstLine="708"/>
        <w:jc w:val="both"/>
        <w:rPr>
          <w:sz w:val="28"/>
          <w:szCs w:val="28"/>
        </w:rPr>
      </w:pPr>
      <w:r>
        <w:rPr>
          <w:sz w:val="28"/>
          <w:szCs w:val="28"/>
        </w:rPr>
        <w:t>По результатам проведения открытого аукциона с ООО «Строй Престиж» г. Москва заключен государственный контракт №0167200003411005889-04-П/12 от 27.02.2012 г. Стоимость выполнения работ по государственному контракту составила 3 942 100 000 рублей. Срок ввода объекта по государственному контракту  27.02.2015 г.</w:t>
      </w:r>
    </w:p>
    <w:p w:rsidR="004769CF" w:rsidRDefault="004769CF" w:rsidP="004769CF">
      <w:pPr>
        <w:ind w:firstLine="708"/>
        <w:jc w:val="both"/>
        <w:rPr>
          <w:sz w:val="28"/>
          <w:szCs w:val="28"/>
        </w:rPr>
      </w:pPr>
      <w:r>
        <w:rPr>
          <w:sz w:val="28"/>
          <w:szCs w:val="28"/>
        </w:rPr>
        <w:t xml:space="preserve">В соответствии с </w:t>
      </w:r>
      <w:r>
        <w:rPr>
          <w:color w:val="000000"/>
          <w:sz w:val="28"/>
          <w:szCs w:val="28"/>
          <w:shd w:val="clear" w:color="auto" w:fill="FFFFFF"/>
        </w:rPr>
        <w:t>областной целевой</w:t>
      </w:r>
      <w:r>
        <w:rPr>
          <w:rStyle w:val="apple-converted-space"/>
          <w:color w:val="000000"/>
          <w:sz w:val="28"/>
          <w:szCs w:val="28"/>
          <w:shd w:val="clear" w:color="auto" w:fill="FFFFFF"/>
        </w:rPr>
        <w:t> </w:t>
      </w:r>
      <w:r>
        <w:rPr>
          <w:bCs/>
          <w:color w:val="000000"/>
          <w:sz w:val="28"/>
          <w:szCs w:val="28"/>
          <w:shd w:val="clear" w:color="auto" w:fill="FFFFFF"/>
        </w:rPr>
        <w:t>программой</w:t>
      </w:r>
      <w:r>
        <w:rPr>
          <w:rStyle w:val="apple-converted-space"/>
          <w:color w:val="000000"/>
          <w:sz w:val="28"/>
          <w:szCs w:val="28"/>
          <w:shd w:val="clear" w:color="auto" w:fill="FFFFFF"/>
        </w:rPr>
        <w:t> </w:t>
      </w:r>
      <w:r>
        <w:rPr>
          <w:color w:val="000000"/>
          <w:sz w:val="28"/>
          <w:szCs w:val="28"/>
          <w:shd w:val="clear" w:color="auto" w:fill="FFFFFF"/>
        </w:rPr>
        <w:t>«</w:t>
      </w:r>
      <w:r>
        <w:rPr>
          <w:bCs/>
          <w:color w:val="000000"/>
          <w:sz w:val="28"/>
          <w:szCs w:val="28"/>
          <w:shd w:val="clear" w:color="auto" w:fill="FFFFFF"/>
        </w:rPr>
        <w:t>Сотрудничество</w:t>
      </w:r>
      <w:r>
        <w:rPr>
          <w:color w:val="000000"/>
          <w:sz w:val="28"/>
          <w:szCs w:val="28"/>
          <w:shd w:val="clear" w:color="auto" w:fill="FFFFFF"/>
        </w:rPr>
        <w:t xml:space="preserve">» лимит финансирования на 2012 г. составлял 650 000 000 рублей. </w:t>
      </w:r>
      <w:r>
        <w:rPr>
          <w:sz w:val="28"/>
          <w:szCs w:val="28"/>
        </w:rPr>
        <w:t xml:space="preserve"> С момента  заключения государственного контракта по декабрь 2012 г. из выделенного  лимита ООО «Строй Престиж» смогло освоить 198 847 921,19 рублей, выполнив только работы по устройству монолитного железобетонного ростверка на свайном основании, частично возведены монолитные железобетонные стены подвала.</w:t>
      </w:r>
    </w:p>
    <w:p w:rsidR="004769CF" w:rsidRDefault="004769CF" w:rsidP="004769CF">
      <w:pPr>
        <w:ind w:firstLine="708"/>
        <w:jc w:val="both"/>
        <w:rPr>
          <w:sz w:val="28"/>
          <w:szCs w:val="28"/>
        </w:rPr>
      </w:pPr>
      <w:r>
        <w:rPr>
          <w:sz w:val="28"/>
          <w:szCs w:val="28"/>
        </w:rPr>
        <w:t>Во время проведения строительных работ в адрес подрядной организации ООО «Строй Престиж» неоднократно направлялись письма и претензии о не соблюдении сроков строительства объекта.</w:t>
      </w:r>
    </w:p>
    <w:p w:rsidR="004769CF" w:rsidRDefault="00B92D3D" w:rsidP="004769CF">
      <w:pPr>
        <w:ind w:firstLine="708"/>
        <w:jc w:val="both"/>
        <w:rPr>
          <w:sz w:val="28"/>
          <w:szCs w:val="28"/>
        </w:rPr>
      </w:pPr>
      <w:r>
        <w:rPr>
          <w:sz w:val="28"/>
          <w:szCs w:val="28"/>
        </w:rPr>
        <w:t>В</w:t>
      </w:r>
      <w:r w:rsidR="00B76C90">
        <w:rPr>
          <w:sz w:val="28"/>
          <w:szCs w:val="28"/>
        </w:rPr>
        <w:t>следствии не</w:t>
      </w:r>
      <w:r w:rsidR="004769CF">
        <w:rPr>
          <w:sz w:val="28"/>
          <w:szCs w:val="28"/>
        </w:rPr>
        <w:t>выполнения графика производства работ и на основании ч.2 статьи 715 Гражданского кодекса РФ (если подрядчик не приступает своевременно к исполнению договора подряда или выполняет его настолько медленно, что окончание его к сроку становиться явно невозможным, заказчик в праве отказаться от  исполнения договора и потребовать возмещение убытков), 04.03.2013 г.  с ООО «Строй Престиж» подписано соглашение о расторжении государственного контракта.</w:t>
      </w:r>
    </w:p>
    <w:p w:rsidR="004769CF" w:rsidRDefault="004769CF" w:rsidP="004769CF">
      <w:pPr>
        <w:ind w:firstLine="708"/>
        <w:jc w:val="both"/>
        <w:rPr>
          <w:sz w:val="28"/>
          <w:szCs w:val="28"/>
        </w:rPr>
      </w:pPr>
      <w:r>
        <w:rPr>
          <w:sz w:val="28"/>
          <w:szCs w:val="28"/>
        </w:rPr>
        <w:lastRenderedPageBreak/>
        <w:t xml:space="preserve">Для соответствия возводимого объекта требованиям вступивших в силу нормативных актов: </w:t>
      </w:r>
      <w:r>
        <w:rPr>
          <w:color w:val="000000"/>
          <w:sz w:val="28"/>
          <w:szCs w:val="28"/>
          <w:shd w:val="clear" w:color="auto" w:fill="FFFFFF"/>
        </w:rPr>
        <w:t>"Санитарно-эпидемиологических требований к организациям,</w:t>
      </w:r>
      <w:r>
        <w:rPr>
          <w:rStyle w:val="apple-converted-space"/>
          <w:color w:val="000000"/>
          <w:sz w:val="28"/>
          <w:szCs w:val="28"/>
          <w:shd w:val="clear" w:color="auto" w:fill="FFFFFF"/>
        </w:rPr>
        <w:t> </w:t>
      </w:r>
      <w:r>
        <w:rPr>
          <w:color w:val="000000"/>
          <w:sz w:val="28"/>
          <w:szCs w:val="28"/>
          <w:shd w:val="clear" w:color="auto" w:fill="FFFFFF"/>
        </w:rPr>
        <w:t xml:space="preserve">осуществляющим медицинскую деятельность" </w:t>
      </w:r>
      <w:r>
        <w:rPr>
          <w:bCs/>
          <w:color w:val="000000"/>
          <w:sz w:val="28"/>
          <w:szCs w:val="28"/>
          <w:shd w:val="clear" w:color="auto" w:fill="FFFFFF"/>
        </w:rPr>
        <w:t>СанПиН</w:t>
      </w:r>
      <w:r>
        <w:rPr>
          <w:rStyle w:val="apple-converted-space"/>
          <w:color w:val="000000"/>
          <w:sz w:val="28"/>
          <w:szCs w:val="28"/>
          <w:shd w:val="clear" w:color="auto" w:fill="FFFFFF"/>
        </w:rPr>
        <w:t> </w:t>
      </w:r>
      <w:r>
        <w:rPr>
          <w:bCs/>
          <w:color w:val="000000"/>
          <w:sz w:val="28"/>
          <w:szCs w:val="28"/>
          <w:shd w:val="clear" w:color="auto" w:fill="FFFFFF"/>
        </w:rPr>
        <w:t>2</w:t>
      </w:r>
      <w:r>
        <w:rPr>
          <w:color w:val="000000"/>
          <w:sz w:val="28"/>
          <w:szCs w:val="28"/>
          <w:shd w:val="clear" w:color="auto" w:fill="FFFFFF"/>
        </w:rPr>
        <w:t>.</w:t>
      </w:r>
      <w:r>
        <w:rPr>
          <w:bCs/>
          <w:color w:val="000000"/>
          <w:sz w:val="28"/>
          <w:szCs w:val="28"/>
          <w:shd w:val="clear" w:color="auto" w:fill="FFFFFF"/>
        </w:rPr>
        <w:t>1</w:t>
      </w:r>
      <w:r>
        <w:rPr>
          <w:color w:val="000000"/>
          <w:sz w:val="28"/>
          <w:szCs w:val="28"/>
          <w:shd w:val="clear" w:color="auto" w:fill="FFFFFF"/>
        </w:rPr>
        <w:t>.</w:t>
      </w:r>
      <w:r>
        <w:rPr>
          <w:bCs/>
          <w:color w:val="000000"/>
          <w:sz w:val="28"/>
          <w:szCs w:val="28"/>
          <w:shd w:val="clear" w:color="auto" w:fill="FFFFFF"/>
        </w:rPr>
        <w:t>3</w:t>
      </w:r>
      <w:r>
        <w:rPr>
          <w:color w:val="000000"/>
          <w:sz w:val="28"/>
          <w:szCs w:val="28"/>
          <w:shd w:val="clear" w:color="auto" w:fill="FFFFFF"/>
        </w:rPr>
        <w:t>.</w:t>
      </w:r>
      <w:r>
        <w:rPr>
          <w:bCs/>
          <w:color w:val="000000"/>
          <w:sz w:val="28"/>
          <w:szCs w:val="28"/>
          <w:shd w:val="clear" w:color="auto" w:fill="FFFFFF"/>
        </w:rPr>
        <w:t>2630</w:t>
      </w:r>
      <w:r>
        <w:rPr>
          <w:color w:val="000000"/>
          <w:sz w:val="28"/>
          <w:szCs w:val="28"/>
          <w:shd w:val="clear" w:color="auto" w:fill="FFFFFF"/>
        </w:rPr>
        <w:t>-</w:t>
      </w:r>
      <w:r>
        <w:rPr>
          <w:bCs/>
          <w:color w:val="000000"/>
          <w:sz w:val="28"/>
          <w:szCs w:val="28"/>
          <w:shd w:val="clear" w:color="auto" w:fill="FFFFFF"/>
        </w:rPr>
        <w:t>10,</w:t>
      </w:r>
      <w:r>
        <w:rPr>
          <w:color w:val="000000"/>
          <w:sz w:val="28"/>
          <w:szCs w:val="28"/>
          <w:shd w:val="clear" w:color="auto" w:fill="FFFFFF"/>
        </w:rPr>
        <w:t xml:space="preserve">  Департаментом здравоохранения ХМАО-Югры 27.04.2011 г. разработано и утверждено медико-техническое задание (МТЗ) на корректировку проектно-сметной документации. КУ «УКС Югры», на основании утвержденного МТЗ, 17.05.2011 г. разработано и утверждено задание на корректировку проектной документации </w:t>
      </w:r>
      <w:r>
        <w:rPr>
          <w:sz w:val="28"/>
          <w:szCs w:val="28"/>
          <w:shd w:val="clear" w:color="auto" w:fill="FFFFFF"/>
        </w:rPr>
        <w:t>по объекту «Центральная больница на 1100 коек в г. Нижневартовске»</w:t>
      </w:r>
      <w:r>
        <w:rPr>
          <w:color w:val="000000"/>
          <w:sz w:val="28"/>
          <w:szCs w:val="28"/>
          <w:shd w:val="clear" w:color="auto" w:fill="FFFFFF"/>
        </w:rPr>
        <w:t xml:space="preserve">. </w:t>
      </w:r>
    </w:p>
    <w:p w:rsidR="004769CF" w:rsidRDefault="004769CF" w:rsidP="004769CF">
      <w:pPr>
        <w:ind w:firstLine="708"/>
        <w:jc w:val="both"/>
        <w:rPr>
          <w:sz w:val="28"/>
          <w:szCs w:val="28"/>
        </w:rPr>
      </w:pPr>
      <w:r>
        <w:rPr>
          <w:sz w:val="28"/>
          <w:szCs w:val="28"/>
        </w:rPr>
        <w:t>Корректировка проектной документации не влечет за собой изменения несущих конструкций зданий больничного комплекса, а также изменений технических показателей и общей площади объекта.</w:t>
      </w:r>
      <w:r>
        <w:t xml:space="preserve"> </w:t>
      </w:r>
      <w:r>
        <w:rPr>
          <w:sz w:val="28"/>
          <w:szCs w:val="28"/>
        </w:rPr>
        <w:t>Повторное проведение государственной экспертизы не требуется.</w:t>
      </w:r>
    </w:p>
    <w:p w:rsidR="004769CF" w:rsidRDefault="004769CF" w:rsidP="004769CF">
      <w:pPr>
        <w:ind w:firstLine="708"/>
        <w:jc w:val="both"/>
        <w:rPr>
          <w:sz w:val="28"/>
          <w:szCs w:val="28"/>
          <w:shd w:val="clear" w:color="auto" w:fill="FFFFFF"/>
        </w:rPr>
      </w:pPr>
      <w:r>
        <w:rPr>
          <w:sz w:val="28"/>
          <w:szCs w:val="28"/>
        </w:rPr>
        <w:t xml:space="preserve">16.06.2011 </w:t>
      </w:r>
      <w:r w:rsidR="00B76C90">
        <w:rPr>
          <w:sz w:val="28"/>
          <w:szCs w:val="28"/>
        </w:rPr>
        <w:t>г. от Государственного б</w:t>
      </w:r>
      <w:r>
        <w:rPr>
          <w:sz w:val="28"/>
          <w:szCs w:val="28"/>
        </w:rPr>
        <w:t>юджетного учреждения Тюменской области «Управления капитального строительства» получено согласование стоимости выполнения работ на сумму 18 720,62 тыс.руб. по корректировке проектно-сметной документации объекта «</w:t>
      </w:r>
      <w:r>
        <w:rPr>
          <w:sz w:val="28"/>
          <w:szCs w:val="28"/>
          <w:shd w:val="clear" w:color="auto" w:fill="FFFFFF"/>
        </w:rPr>
        <w:t>Центральная больница на 1100 коек в г. Нижневартовске».</w:t>
      </w:r>
    </w:p>
    <w:p w:rsidR="004769CF" w:rsidRDefault="004769CF" w:rsidP="004769CF">
      <w:pPr>
        <w:ind w:firstLine="708"/>
        <w:jc w:val="both"/>
        <w:rPr>
          <w:sz w:val="28"/>
          <w:szCs w:val="28"/>
          <w:shd w:val="clear" w:color="auto" w:fill="FFFFFF"/>
        </w:rPr>
      </w:pPr>
      <w:r>
        <w:rPr>
          <w:sz w:val="28"/>
          <w:szCs w:val="28"/>
        </w:rPr>
        <w:t xml:space="preserve">Заявка на проведение открытого конкурса на выполнение корректировки  рабочей документации 1 очереди, проектной документации 2 очереди строительства </w:t>
      </w:r>
      <w:r>
        <w:rPr>
          <w:sz w:val="28"/>
          <w:szCs w:val="28"/>
          <w:shd w:val="clear" w:color="auto" w:fill="FFFFFF"/>
        </w:rPr>
        <w:t xml:space="preserve">по объекту «Центральная больница на 1100 коек в г. Нижневартовске» </w:t>
      </w:r>
      <w:r>
        <w:rPr>
          <w:sz w:val="28"/>
          <w:szCs w:val="28"/>
        </w:rPr>
        <w:t>отправлена в У</w:t>
      </w:r>
      <w:r>
        <w:rPr>
          <w:sz w:val="28"/>
          <w:szCs w:val="28"/>
          <w:shd w:val="clear" w:color="auto" w:fill="FFFFFF"/>
        </w:rPr>
        <w:t>правление государственных закупок Тюменской области 05.03.2012 г.</w:t>
      </w:r>
    </w:p>
    <w:p w:rsidR="004769CF" w:rsidRDefault="004769CF" w:rsidP="004769CF">
      <w:pPr>
        <w:ind w:firstLine="708"/>
        <w:jc w:val="both"/>
        <w:rPr>
          <w:sz w:val="28"/>
          <w:szCs w:val="28"/>
        </w:rPr>
      </w:pPr>
      <w:r>
        <w:rPr>
          <w:sz w:val="28"/>
          <w:szCs w:val="28"/>
          <w:shd w:val="clear" w:color="auto" w:fill="FFFFFF"/>
        </w:rPr>
        <w:t xml:space="preserve">Информация о проведении открытого конкурса </w:t>
      </w:r>
      <w:r>
        <w:rPr>
          <w:sz w:val="28"/>
          <w:szCs w:val="28"/>
        </w:rPr>
        <w:t>на выполнение корректировки  рабочей документации 1 очереди, проектной документации 2 очереди строительства</w:t>
      </w:r>
      <w:r>
        <w:rPr>
          <w:sz w:val="28"/>
          <w:szCs w:val="28"/>
          <w:shd w:val="clear" w:color="auto" w:fill="FFFFFF"/>
        </w:rPr>
        <w:t xml:space="preserve"> по объекту «Центральная больница на 1100 коек в г. Нижневартовске»</w:t>
      </w:r>
      <w:r>
        <w:rPr>
          <w:sz w:val="28"/>
          <w:szCs w:val="28"/>
        </w:rPr>
        <w:t xml:space="preserve"> </w:t>
      </w:r>
      <w:r>
        <w:rPr>
          <w:sz w:val="28"/>
          <w:szCs w:val="28"/>
          <w:shd w:val="clear" w:color="auto" w:fill="FFFFFF"/>
        </w:rPr>
        <w:t>опубликована управлением государственных закупок Тюменской области</w:t>
      </w:r>
      <w:r>
        <w:rPr>
          <w:sz w:val="28"/>
          <w:szCs w:val="28"/>
        </w:rPr>
        <w:t xml:space="preserve"> </w:t>
      </w:r>
      <w:r>
        <w:rPr>
          <w:sz w:val="28"/>
          <w:szCs w:val="28"/>
          <w:shd w:val="clear" w:color="auto" w:fill="FFFFFF"/>
        </w:rPr>
        <w:t>19.06.2012 г.</w:t>
      </w:r>
    </w:p>
    <w:p w:rsidR="004769CF" w:rsidRDefault="004769CF" w:rsidP="004769CF">
      <w:pPr>
        <w:ind w:firstLine="708"/>
        <w:jc w:val="both"/>
        <w:rPr>
          <w:sz w:val="28"/>
          <w:szCs w:val="28"/>
        </w:rPr>
      </w:pPr>
      <w:r>
        <w:rPr>
          <w:sz w:val="28"/>
          <w:szCs w:val="28"/>
        </w:rPr>
        <w:t xml:space="preserve">По результатам проведенного </w:t>
      </w:r>
      <w:r>
        <w:rPr>
          <w:sz w:val="28"/>
          <w:szCs w:val="28"/>
          <w:shd w:val="clear" w:color="auto" w:fill="FFFFFF"/>
        </w:rPr>
        <w:t>03.08.2012 г.</w:t>
      </w:r>
      <w:r>
        <w:rPr>
          <w:sz w:val="28"/>
          <w:szCs w:val="28"/>
        </w:rPr>
        <w:t xml:space="preserve"> открытого конкурса с ООО «Анфилада» 22.08.2012 г. подписан государственный контракт №23/12 на выполнение корректировки рабочей документации 1 очереди и проектной документации 2 очереди строительства</w:t>
      </w:r>
      <w:r>
        <w:rPr>
          <w:sz w:val="28"/>
          <w:szCs w:val="28"/>
          <w:shd w:val="clear" w:color="auto" w:fill="FFFFFF"/>
        </w:rPr>
        <w:t xml:space="preserve"> по объекту «Центральная больница на 1100 коек в г. Нижневартовске», общей стоимостью </w:t>
      </w:r>
      <w:r>
        <w:rPr>
          <w:color w:val="000000"/>
          <w:sz w:val="27"/>
          <w:szCs w:val="27"/>
        </w:rPr>
        <w:t>12 900 115,22 руб</w:t>
      </w:r>
      <w:r>
        <w:rPr>
          <w:sz w:val="28"/>
          <w:szCs w:val="28"/>
          <w:shd w:val="clear" w:color="auto" w:fill="FFFFFF"/>
        </w:rPr>
        <w:t>.</w:t>
      </w:r>
      <w:r>
        <w:rPr>
          <w:sz w:val="28"/>
          <w:szCs w:val="28"/>
        </w:rPr>
        <w:t xml:space="preserve"> Срок исполнения контракта до 22.02.2013 г.</w:t>
      </w:r>
    </w:p>
    <w:p w:rsidR="004769CF" w:rsidRDefault="004769CF" w:rsidP="004769CF">
      <w:pPr>
        <w:ind w:firstLine="708"/>
        <w:jc w:val="both"/>
        <w:rPr>
          <w:sz w:val="28"/>
          <w:szCs w:val="28"/>
        </w:rPr>
      </w:pPr>
      <w:r>
        <w:rPr>
          <w:sz w:val="28"/>
          <w:szCs w:val="28"/>
        </w:rPr>
        <w:t>В настоящее время работы по государственному контракту №23/12 от 22.08.2012 г. не окончены. В адрес проектной организации неоднократно направлялись письма и претензии о не соблюдении сроков. По данным проектной организации откорректированная документация фактически будет предоставлена в июле 2014 г., ценовая экспертиза будет проведена в августе 2014 г.</w:t>
      </w:r>
    </w:p>
    <w:p w:rsidR="004769CF" w:rsidRDefault="004769CF" w:rsidP="004769CF">
      <w:pPr>
        <w:ind w:firstLine="708"/>
        <w:jc w:val="both"/>
        <w:rPr>
          <w:sz w:val="28"/>
          <w:szCs w:val="28"/>
          <w:shd w:val="clear" w:color="auto" w:fill="FFFFFF"/>
        </w:rPr>
      </w:pPr>
      <w:r>
        <w:rPr>
          <w:sz w:val="28"/>
          <w:szCs w:val="28"/>
        </w:rPr>
        <w:t xml:space="preserve">Для возобновления строительства объекта 01.04.2013 г. в </w:t>
      </w:r>
      <w:r>
        <w:rPr>
          <w:sz w:val="28"/>
          <w:szCs w:val="28"/>
          <w:shd w:val="clear" w:color="auto" w:fill="FFFFFF"/>
        </w:rPr>
        <w:t>Управление государственных закупок Тюменской области</w:t>
      </w:r>
      <w:r>
        <w:rPr>
          <w:sz w:val="28"/>
          <w:szCs w:val="28"/>
        </w:rPr>
        <w:t xml:space="preserve"> направлена заявка на проведение открытого аукциона в электронной форме на </w:t>
      </w:r>
      <w:r>
        <w:rPr>
          <w:sz w:val="28"/>
          <w:szCs w:val="28"/>
          <w:shd w:val="clear" w:color="auto" w:fill="FFFFFF"/>
        </w:rPr>
        <w:t>выполнение подрядных работ по строительству объекта «Центральная больница на 1100 коек в г.Нижневартовске (1 очередь)» на сумму 2 309 218 410,00</w:t>
      </w:r>
      <w:r>
        <w:rPr>
          <w:bCs/>
          <w:sz w:val="28"/>
          <w:szCs w:val="28"/>
        </w:rPr>
        <w:t xml:space="preserve"> руб</w:t>
      </w:r>
      <w:r>
        <w:rPr>
          <w:sz w:val="28"/>
          <w:szCs w:val="28"/>
          <w:shd w:val="clear" w:color="auto" w:fill="FFFFFF"/>
        </w:rPr>
        <w:t>.</w:t>
      </w:r>
    </w:p>
    <w:p w:rsidR="004769CF" w:rsidRDefault="004769CF" w:rsidP="004769CF">
      <w:pPr>
        <w:ind w:firstLine="708"/>
        <w:jc w:val="both"/>
        <w:rPr>
          <w:sz w:val="28"/>
          <w:szCs w:val="28"/>
          <w:shd w:val="clear" w:color="auto" w:fill="FFFFFF"/>
        </w:rPr>
      </w:pPr>
      <w:r>
        <w:rPr>
          <w:sz w:val="28"/>
          <w:szCs w:val="28"/>
          <w:shd w:val="clear" w:color="auto" w:fill="FFFFFF"/>
        </w:rPr>
        <w:lastRenderedPageBreak/>
        <w:t xml:space="preserve">Информация о проведении открытого аукциона в электронной форме </w:t>
      </w:r>
      <w:r>
        <w:rPr>
          <w:sz w:val="28"/>
          <w:szCs w:val="28"/>
        </w:rPr>
        <w:t>на выполнение полного комплекса работ по строительству объекта</w:t>
      </w:r>
      <w:r>
        <w:rPr>
          <w:sz w:val="28"/>
          <w:szCs w:val="28"/>
          <w:shd w:val="clear" w:color="auto" w:fill="FFFFFF"/>
        </w:rPr>
        <w:t xml:space="preserve"> «Центральная больница на 1100 коек в г.Нижневартовске (1 очередь)» опубликована Управлением государственных закупок Тюменской области</w:t>
      </w:r>
      <w:r>
        <w:rPr>
          <w:sz w:val="28"/>
          <w:szCs w:val="28"/>
        </w:rPr>
        <w:t xml:space="preserve"> </w:t>
      </w:r>
      <w:r>
        <w:rPr>
          <w:sz w:val="28"/>
          <w:szCs w:val="28"/>
          <w:shd w:val="clear" w:color="auto" w:fill="FFFFFF"/>
        </w:rPr>
        <w:t xml:space="preserve">20.06.2013 г. </w:t>
      </w:r>
    </w:p>
    <w:p w:rsidR="004769CF" w:rsidRDefault="004769CF" w:rsidP="004769CF">
      <w:pPr>
        <w:ind w:firstLine="708"/>
        <w:jc w:val="both"/>
        <w:rPr>
          <w:sz w:val="28"/>
          <w:szCs w:val="28"/>
        </w:rPr>
      </w:pPr>
      <w:r>
        <w:rPr>
          <w:sz w:val="28"/>
          <w:szCs w:val="28"/>
        </w:rPr>
        <w:t>Открытый аукцион в электронной форме на право заключения государственного контракта  на выполнение полного комплекса работ по строительству объекта</w:t>
      </w:r>
      <w:r>
        <w:rPr>
          <w:sz w:val="28"/>
          <w:szCs w:val="28"/>
          <w:shd w:val="clear" w:color="auto" w:fill="FFFFFF"/>
        </w:rPr>
        <w:t xml:space="preserve"> «Центральная больница на 1100 коек в г.Нижневартовске (1 очередь)»</w:t>
      </w:r>
      <w:r>
        <w:rPr>
          <w:sz w:val="28"/>
          <w:szCs w:val="28"/>
        </w:rPr>
        <w:t xml:space="preserve"> проведен 22.07.2013 г. По результатам проведения открытого аукциона 02.08.2013 г. с ООО «Версо-Монолит» подписан государственный контракт № </w:t>
      </w:r>
      <w:r>
        <w:rPr>
          <w:bCs/>
          <w:sz w:val="28"/>
          <w:szCs w:val="28"/>
        </w:rPr>
        <w:t xml:space="preserve">0167200003413003309-15-П/13. Сумма выполнения работ по контракту составляет </w:t>
      </w:r>
      <w:r>
        <w:rPr>
          <w:sz w:val="28"/>
          <w:szCs w:val="28"/>
          <w:shd w:val="clear" w:color="auto" w:fill="FFFFFF"/>
        </w:rPr>
        <w:t>2 309 218 410,00</w:t>
      </w:r>
      <w:r>
        <w:rPr>
          <w:bCs/>
          <w:sz w:val="28"/>
          <w:szCs w:val="28"/>
        </w:rPr>
        <w:t xml:space="preserve"> руб. </w:t>
      </w:r>
    </w:p>
    <w:p w:rsidR="004769CF" w:rsidRPr="008C1913" w:rsidRDefault="004769CF" w:rsidP="004769CF">
      <w:pPr>
        <w:ind w:firstLine="708"/>
        <w:jc w:val="both"/>
        <w:rPr>
          <w:sz w:val="28"/>
          <w:szCs w:val="28"/>
        </w:rPr>
      </w:pPr>
      <w:r w:rsidRPr="008C1913">
        <w:rPr>
          <w:sz w:val="28"/>
          <w:szCs w:val="28"/>
        </w:rPr>
        <w:t>На сегодняшний день на объекте: «Центральная больница на 1100 коек в г.</w:t>
      </w:r>
      <w:r>
        <w:rPr>
          <w:sz w:val="28"/>
          <w:szCs w:val="28"/>
        </w:rPr>
        <w:t xml:space="preserve"> </w:t>
      </w:r>
      <w:r w:rsidRPr="008C1913">
        <w:rPr>
          <w:sz w:val="28"/>
          <w:szCs w:val="28"/>
        </w:rPr>
        <w:t>Нижневартовск 1 очередь строительства» задействовано 157 рабочих</w:t>
      </w:r>
      <w:r>
        <w:rPr>
          <w:sz w:val="28"/>
          <w:szCs w:val="28"/>
        </w:rPr>
        <w:t xml:space="preserve"> и </w:t>
      </w:r>
      <w:r w:rsidRPr="008C1913">
        <w:rPr>
          <w:sz w:val="28"/>
          <w:szCs w:val="28"/>
        </w:rPr>
        <w:t>ведутся следующие строительные работы:</w:t>
      </w:r>
    </w:p>
    <w:p w:rsidR="004769CF" w:rsidRPr="008C1913" w:rsidRDefault="004769CF" w:rsidP="004769CF">
      <w:pPr>
        <w:jc w:val="both"/>
        <w:rPr>
          <w:sz w:val="28"/>
          <w:szCs w:val="28"/>
        </w:rPr>
      </w:pPr>
      <w:r>
        <w:rPr>
          <w:sz w:val="28"/>
          <w:szCs w:val="28"/>
        </w:rPr>
        <w:t xml:space="preserve">- </w:t>
      </w:r>
      <w:r w:rsidRPr="008C1913">
        <w:rPr>
          <w:sz w:val="28"/>
          <w:szCs w:val="28"/>
        </w:rPr>
        <w:t>Блок «А»: в</w:t>
      </w:r>
      <w:r>
        <w:rPr>
          <w:sz w:val="28"/>
          <w:szCs w:val="28"/>
        </w:rPr>
        <w:t>едутся работы по устройству железобетонного</w:t>
      </w:r>
      <w:r w:rsidRPr="008C1913">
        <w:rPr>
          <w:sz w:val="28"/>
          <w:szCs w:val="28"/>
        </w:rPr>
        <w:t xml:space="preserve"> каркаса 1 этажа.</w:t>
      </w:r>
    </w:p>
    <w:p w:rsidR="004769CF" w:rsidRPr="008C1913" w:rsidRDefault="004769CF" w:rsidP="004769CF">
      <w:pPr>
        <w:jc w:val="both"/>
        <w:rPr>
          <w:sz w:val="28"/>
          <w:szCs w:val="28"/>
        </w:rPr>
      </w:pPr>
      <w:r>
        <w:rPr>
          <w:sz w:val="28"/>
          <w:szCs w:val="28"/>
        </w:rPr>
        <w:t xml:space="preserve">- </w:t>
      </w:r>
      <w:r w:rsidRPr="008C1913">
        <w:rPr>
          <w:sz w:val="28"/>
          <w:szCs w:val="28"/>
        </w:rPr>
        <w:t xml:space="preserve">Блок «Б»: ведутся работы по устройству </w:t>
      </w:r>
      <w:r>
        <w:rPr>
          <w:sz w:val="28"/>
          <w:szCs w:val="28"/>
        </w:rPr>
        <w:t xml:space="preserve">железобетонного </w:t>
      </w:r>
      <w:r w:rsidRPr="008C1913">
        <w:rPr>
          <w:sz w:val="28"/>
          <w:szCs w:val="28"/>
        </w:rPr>
        <w:t>каркаса  2 этажа.</w:t>
      </w:r>
    </w:p>
    <w:p w:rsidR="004769CF" w:rsidRPr="008C1913" w:rsidRDefault="004769CF" w:rsidP="004769CF">
      <w:pPr>
        <w:jc w:val="both"/>
        <w:rPr>
          <w:sz w:val="28"/>
          <w:szCs w:val="28"/>
        </w:rPr>
      </w:pPr>
      <w:r>
        <w:rPr>
          <w:sz w:val="28"/>
          <w:szCs w:val="28"/>
        </w:rPr>
        <w:t xml:space="preserve">- </w:t>
      </w:r>
      <w:r w:rsidRPr="008C1913">
        <w:rPr>
          <w:sz w:val="28"/>
          <w:szCs w:val="28"/>
        </w:rPr>
        <w:t xml:space="preserve">Блок «Е»: выполнен </w:t>
      </w:r>
      <w:r>
        <w:rPr>
          <w:sz w:val="28"/>
          <w:szCs w:val="28"/>
        </w:rPr>
        <w:t>железобетонный</w:t>
      </w:r>
      <w:r w:rsidRPr="008C1913">
        <w:rPr>
          <w:sz w:val="28"/>
          <w:szCs w:val="28"/>
        </w:rPr>
        <w:t xml:space="preserve"> фундамент, ведутся работы по устройству </w:t>
      </w:r>
      <w:r>
        <w:rPr>
          <w:sz w:val="28"/>
          <w:szCs w:val="28"/>
        </w:rPr>
        <w:t>железобетонных</w:t>
      </w:r>
      <w:r w:rsidRPr="008C1913">
        <w:rPr>
          <w:sz w:val="28"/>
          <w:szCs w:val="28"/>
        </w:rPr>
        <w:t xml:space="preserve"> монолитных колон цокольного этажа.</w:t>
      </w:r>
    </w:p>
    <w:p w:rsidR="004769CF" w:rsidRPr="008C1913" w:rsidRDefault="004769CF" w:rsidP="004769CF">
      <w:pPr>
        <w:jc w:val="both"/>
        <w:rPr>
          <w:sz w:val="28"/>
          <w:szCs w:val="28"/>
        </w:rPr>
      </w:pPr>
      <w:r>
        <w:rPr>
          <w:sz w:val="28"/>
          <w:szCs w:val="28"/>
        </w:rPr>
        <w:t xml:space="preserve">- </w:t>
      </w:r>
      <w:r w:rsidRPr="008C1913">
        <w:rPr>
          <w:sz w:val="28"/>
          <w:szCs w:val="28"/>
        </w:rPr>
        <w:t xml:space="preserve">Гараж на 10 автомобилей: сваи 100%, Ростверк 100%. </w:t>
      </w:r>
    </w:p>
    <w:p w:rsidR="004769CF" w:rsidRPr="008C1913" w:rsidRDefault="004769CF" w:rsidP="004769CF">
      <w:pPr>
        <w:jc w:val="both"/>
        <w:rPr>
          <w:sz w:val="28"/>
          <w:szCs w:val="28"/>
        </w:rPr>
      </w:pPr>
      <w:r>
        <w:rPr>
          <w:sz w:val="28"/>
          <w:szCs w:val="28"/>
        </w:rPr>
        <w:t>- Цех по утилизации медицинских</w:t>
      </w:r>
      <w:r w:rsidRPr="008C1913">
        <w:rPr>
          <w:sz w:val="28"/>
          <w:szCs w:val="28"/>
        </w:rPr>
        <w:t xml:space="preserve"> отходов: сваи 100%. Ростверк 100%. </w:t>
      </w:r>
    </w:p>
    <w:p w:rsidR="004769CF" w:rsidRPr="008C1913" w:rsidRDefault="004769CF" w:rsidP="004769CF">
      <w:pPr>
        <w:ind w:firstLine="708"/>
        <w:jc w:val="both"/>
        <w:rPr>
          <w:sz w:val="28"/>
          <w:szCs w:val="28"/>
        </w:rPr>
      </w:pPr>
      <w:r w:rsidRPr="008C1913">
        <w:rPr>
          <w:sz w:val="28"/>
          <w:szCs w:val="28"/>
        </w:rPr>
        <w:t xml:space="preserve">Срок ввода объекта по государственному контракту </w:t>
      </w:r>
      <w:r>
        <w:rPr>
          <w:sz w:val="28"/>
          <w:szCs w:val="28"/>
        </w:rPr>
        <w:t>декабрь</w:t>
      </w:r>
      <w:r w:rsidRPr="008C1913">
        <w:rPr>
          <w:sz w:val="28"/>
          <w:szCs w:val="28"/>
        </w:rPr>
        <w:t xml:space="preserve"> 2015 года. </w:t>
      </w:r>
    </w:p>
    <w:p w:rsidR="004769CF" w:rsidRDefault="004769CF" w:rsidP="004769CF">
      <w:pPr>
        <w:jc w:val="both"/>
        <w:rPr>
          <w:sz w:val="28"/>
          <w:szCs w:val="28"/>
        </w:rPr>
      </w:pPr>
    </w:p>
    <w:p w:rsidR="00B76C90" w:rsidRPr="00B07051" w:rsidRDefault="004769CF" w:rsidP="00B76C90">
      <w:pPr>
        <w:ind w:firstLine="708"/>
        <w:jc w:val="both"/>
        <w:rPr>
          <w:b/>
          <w:sz w:val="28"/>
          <w:szCs w:val="28"/>
        </w:rPr>
      </w:pPr>
      <w:r w:rsidRPr="00B07051">
        <w:rPr>
          <w:b/>
          <w:sz w:val="28"/>
          <w:szCs w:val="28"/>
        </w:rPr>
        <w:t>«Клинический перинатальный центр на 315 коек, 165 посещений в смену в г. Сургуте»:</w:t>
      </w:r>
    </w:p>
    <w:p w:rsidR="004769CF" w:rsidRDefault="00B76C90" w:rsidP="004769CF">
      <w:pPr>
        <w:tabs>
          <w:tab w:val="left" w:pos="4170"/>
        </w:tabs>
        <w:jc w:val="both"/>
        <w:rPr>
          <w:sz w:val="28"/>
          <w:szCs w:val="28"/>
        </w:rPr>
      </w:pPr>
      <w:r>
        <w:rPr>
          <w:sz w:val="28"/>
          <w:szCs w:val="28"/>
        </w:rPr>
        <w:t xml:space="preserve">           </w:t>
      </w:r>
      <w:r w:rsidR="004769CF">
        <w:rPr>
          <w:sz w:val="28"/>
          <w:szCs w:val="28"/>
        </w:rPr>
        <w:t xml:space="preserve">В соответствии с </w:t>
      </w:r>
      <w:r w:rsidR="004769CF" w:rsidRPr="00245526">
        <w:rPr>
          <w:sz w:val="28"/>
          <w:szCs w:val="28"/>
        </w:rPr>
        <w:t>Постановлени</w:t>
      </w:r>
      <w:r w:rsidR="004769CF">
        <w:rPr>
          <w:sz w:val="28"/>
          <w:szCs w:val="28"/>
        </w:rPr>
        <w:t>ем</w:t>
      </w:r>
      <w:r w:rsidR="004769CF" w:rsidRPr="00245526">
        <w:rPr>
          <w:sz w:val="28"/>
          <w:szCs w:val="28"/>
        </w:rPr>
        <w:t xml:space="preserve"> Пр</w:t>
      </w:r>
      <w:r w:rsidR="004769CF">
        <w:rPr>
          <w:sz w:val="28"/>
          <w:szCs w:val="28"/>
        </w:rPr>
        <w:t>авительства Тюменской области №577</w:t>
      </w:r>
      <w:r w:rsidR="004769CF" w:rsidRPr="00245526">
        <w:rPr>
          <w:sz w:val="28"/>
          <w:szCs w:val="28"/>
        </w:rPr>
        <w:t xml:space="preserve">-п от </w:t>
      </w:r>
      <w:r w:rsidR="004769CF">
        <w:rPr>
          <w:sz w:val="28"/>
          <w:szCs w:val="28"/>
        </w:rPr>
        <w:t>28</w:t>
      </w:r>
      <w:r w:rsidR="004769CF" w:rsidRPr="00245526">
        <w:rPr>
          <w:sz w:val="28"/>
          <w:szCs w:val="28"/>
        </w:rPr>
        <w:t>.</w:t>
      </w:r>
      <w:r w:rsidR="004769CF">
        <w:rPr>
          <w:sz w:val="28"/>
          <w:szCs w:val="28"/>
        </w:rPr>
        <w:t>12</w:t>
      </w:r>
      <w:r w:rsidR="004769CF" w:rsidRPr="00245526">
        <w:rPr>
          <w:sz w:val="28"/>
          <w:szCs w:val="28"/>
        </w:rPr>
        <w:t xml:space="preserve">.2012 г. «О внесении изменений в Постановление от 25.10.2004 № 136-пк  «Об утверждении программы по реализации Договора между органами государственной власти Тюменской области, Ханты-Мансийского автономного округа - Югры, Ямало-Ненецкого автономного округа  «Сотрудничество» (в редакции от 18.05.2012)» предусмотрено </w:t>
      </w:r>
      <w:r w:rsidR="004769CF">
        <w:rPr>
          <w:sz w:val="28"/>
          <w:szCs w:val="28"/>
        </w:rPr>
        <w:t xml:space="preserve">проектирование </w:t>
      </w:r>
      <w:r w:rsidR="004769CF" w:rsidRPr="00245526">
        <w:rPr>
          <w:sz w:val="28"/>
          <w:szCs w:val="28"/>
        </w:rPr>
        <w:t>объект</w:t>
      </w:r>
      <w:r w:rsidR="004769CF">
        <w:rPr>
          <w:sz w:val="28"/>
          <w:szCs w:val="28"/>
        </w:rPr>
        <w:t>а</w:t>
      </w:r>
      <w:r w:rsidR="004769CF" w:rsidRPr="00245526">
        <w:rPr>
          <w:sz w:val="28"/>
          <w:szCs w:val="28"/>
        </w:rPr>
        <w:t xml:space="preserve"> «</w:t>
      </w:r>
      <w:r w:rsidR="004769CF">
        <w:rPr>
          <w:sz w:val="28"/>
          <w:szCs w:val="28"/>
        </w:rPr>
        <w:t>Клинический перинатальный центр на 315 коек, 165 посещений в смену в г. Сургуте</w:t>
      </w:r>
      <w:r w:rsidR="004769CF" w:rsidRPr="00245526">
        <w:rPr>
          <w:sz w:val="28"/>
          <w:szCs w:val="28"/>
        </w:rPr>
        <w:t>».</w:t>
      </w:r>
    </w:p>
    <w:p w:rsidR="004769CF" w:rsidRDefault="004769CF" w:rsidP="004769CF">
      <w:pPr>
        <w:jc w:val="both"/>
        <w:rPr>
          <w:sz w:val="28"/>
          <w:szCs w:val="28"/>
        </w:rPr>
      </w:pPr>
      <w:r>
        <w:rPr>
          <w:sz w:val="28"/>
          <w:szCs w:val="28"/>
        </w:rPr>
        <w:t xml:space="preserve">          Между государственным заказчиком – ГКУ Тюменской области «Управление капитального строительства», Заказчиком – КУ «УКС Югры» и проектной организацией – ЗАО «Гипроздрав» (г. Москва) заключен государственный контракт №16/12 от 17.05.2012 г.</w:t>
      </w:r>
    </w:p>
    <w:p w:rsidR="004769CF" w:rsidRDefault="004769CF" w:rsidP="004769CF">
      <w:pPr>
        <w:jc w:val="both"/>
        <w:rPr>
          <w:sz w:val="28"/>
          <w:szCs w:val="28"/>
        </w:rPr>
      </w:pPr>
      <w:r>
        <w:rPr>
          <w:sz w:val="28"/>
          <w:szCs w:val="28"/>
        </w:rPr>
        <w:t xml:space="preserve">       Медико-техническое задание на проектирование и строительство объекта (с учетом выделения 2-х очередей строительства) выдано Департаментом здравоохранения ХМАО-Югры исх.№07-Исх-3798 от  05.04.2013 г.</w:t>
      </w:r>
    </w:p>
    <w:p w:rsidR="004769CF" w:rsidRDefault="004769CF" w:rsidP="004769CF">
      <w:pPr>
        <w:jc w:val="both"/>
        <w:rPr>
          <w:sz w:val="28"/>
          <w:szCs w:val="28"/>
        </w:rPr>
      </w:pPr>
      <w:r>
        <w:rPr>
          <w:sz w:val="28"/>
          <w:szCs w:val="28"/>
        </w:rPr>
        <w:t xml:space="preserve">       Проектная документация данного объекта, разработанная проектной организацией ЗАО «Гипроздрав», прошла проверку государственной </w:t>
      </w:r>
      <w:r>
        <w:rPr>
          <w:sz w:val="28"/>
          <w:szCs w:val="28"/>
        </w:rPr>
        <w:lastRenderedPageBreak/>
        <w:t>экспертизы и имеет положительное заключение №86-1-4-0354-13 от 10.12.2013 г.</w:t>
      </w:r>
    </w:p>
    <w:p w:rsidR="004769CF" w:rsidRDefault="004769CF" w:rsidP="004769CF">
      <w:pPr>
        <w:jc w:val="both"/>
        <w:rPr>
          <w:sz w:val="28"/>
          <w:szCs w:val="28"/>
        </w:rPr>
      </w:pPr>
      <w:r>
        <w:rPr>
          <w:sz w:val="28"/>
          <w:szCs w:val="28"/>
        </w:rPr>
        <w:tab/>
        <w:t xml:space="preserve">       В настоящее время в АУ ХМАО-Югры «Управление государственной экспертизы проектной документации и ценообразования в строительстве» сметная документация данного объекта с ориентировочной сметной стоимостью 9125 млн. руб. проходит проверку достоверности сметной стоимости строительства.</w:t>
      </w:r>
    </w:p>
    <w:p w:rsidR="004769CF" w:rsidRDefault="004769CF" w:rsidP="004769CF">
      <w:pPr>
        <w:jc w:val="both"/>
        <w:rPr>
          <w:sz w:val="28"/>
          <w:szCs w:val="28"/>
        </w:rPr>
      </w:pPr>
      <w:r>
        <w:rPr>
          <w:sz w:val="28"/>
          <w:szCs w:val="28"/>
        </w:rPr>
        <w:t xml:space="preserve">       Ориентировочный срок проведения торгов на строительство объекта – июнь </w:t>
      </w:r>
      <w:smartTag w:uri="urn:schemas-microsoft-com:office:smarttags" w:element="metricconverter">
        <w:smartTagPr>
          <w:attr w:name="ProductID" w:val="2014 г"/>
        </w:smartTagPr>
        <w:r>
          <w:rPr>
            <w:sz w:val="28"/>
            <w:szCs w:val="28"/>
          </w:rPr>
          <w:t>2014 г</w:t>
        </w:r>
      </w:smartTag>
      <w:r>
        <w:rPr>
          <w:sz w:val="28"/>
          <w:szCs w:val="28"/>
        </w:rPr>
        <w:t>.</w:t>
      </w:r>
    </w:p>
    <w:p w:rsidR="004769CF" w:rsidRDefault="004769CF" w:rsidP="004769CF">
      <w:pPr>
        <w:jc w:val="both"/>
        <w:rPr>
          <w:sz w:val="28"/>
          <w:szCs w:val="28"/>
        </w:rPr>
      </w:pPr>
    </w:p>
    <w:p w:rsidR="00B76C90" w:rsidRPr="00B07051" w:rsidRDefault="004769CF" w:rsidP="004769CF">
      <w:pPr>
        <w:jc w:val="both"/>
        <w:rPr>
          <w:b/>
          <w:sz w:val="28"/>
          <w:szCs w:val="28"/>
        </w:rPr>
      </w:pPr>
      <w:r>
        <w:rPr>
          <w:sz w:val="28"/>
          <w:szCs w:val="28"/>
        </w:rPr>
        <w:tab/>
      </w:r>
      <w:r w:rsidRPr="00B07051">
        <w:rPr>
          <w:b/>
          <w:sz w:val="28"/>
          <w:szCs w:val="28"/>
        </w:rPr>
        <w:t xml:space="preserve"> «Перинатальный центр на 130 коек в г. Ханты-Мансийске»:</w:t>
      </w:r>
    </w:p>
    <w:p w:rsidR="004769CF" w:rsidRDefault="004769CF" w:rsidP="004769CF">
      <w:pPr>
        <w:tabs>
          <w:tab w:val="left" w:pos="4170"/>
        </w:tabs>
        <w:jc w:val="both"/>
        <w:rPr>
          <w:sz w:val="28"/>
          <w:szCs w:val="28"/>
        </w:rPr>
      </w:pPr>
      <w:r>
        <w:rPr>
          <w:sz w:val="28"/>
          <w:szCs w:val="28"/>
        </w:rPr>
        <w:t xml:space="preserve">          В соответствии с </w:t>
      </w:r>
      <w:r w:rsidRPr="00245526">
        <w:rPr>
          <w:sz w:val="28"/>
          <w:szCs w:val="28"/>
        </w:rPr>
        <w:t>Постановлени</w:t>
      </w:r>
      <w:r>
        <w:rPr>
          <w:sz w:val="28"/>
          <w:szCs w:val="28"/>
        </w:rPr>
        <w:t>ем</w:t>
      </w:r>
      <w:r w:rsidRPr="00245526">
        <w:rPr>
          <w:sz w:val="28"/>
          <w:szCs w:val="28"/>
        </w:rPr>
        <w:t xml:space="preserve"> Пр</w:t>
      </w:r>
      <w:r>
        <w:rPr>
          <w:sz w:val="28"/>
          <w:szCs w:val="28"/>
        </w:rPr>
        <w:t>авительства Тюменской области №209</w:t>
      </w:r>
      <w:r w:rsidRPr="00245526">
        <w:rPr>
          <w:sz w:val="28"/>
          <w:szCs w:val="28"/>
        </w:rPr>
        <w:t xml:space="preserve">-п от </w:t>
      </w:r>
      <w:r>
        <w:rPr>
          <w:sz w:val="28"/>
          <w:szCs w:val="28"/>
        </w:rPr>
        <w:t>04</w:t>
      </w:r>
      <w:r w:rsidRPr="00245526">
        <w:rPr>
          <w:sz w:val="28"/>
          <w:szCs w:val="28"/>
        </w:rPr>
        <w:t>.</w:t>
      </w:r>
      <w:r>
        <w:rPr>
          <w:sz w:val="28"/>
          <w:szCs w:val="28"/>
        </w:rPr>
        <w:t>06.</w:t>
      </w:r>
      <w:r w:rsidRPr="00245526">
        <w:rPr>
          <w:sz w:val="28"/>
          <w:szCs w:val="28"/>
        </w:rPr>
        <w:t xml:space="preserve">2012 г. «О внесении изменений в Постановление от 25.10.2004 № 136-пк  «Об утверждении программы по реализации Договора между органами государственной власти Тюменской области, Ханты-Мансийского автономного округа - Югры, Ямало-Ненецкого автономного округа  «Сотрудничество» (в редакции от 18.05.2012)» предусмотрено </w:t>
      </w:r>
      <w:r>
        <w:rPr>
          <w:sz w:val="28"/>
          <w:szCs w:val="28"/>
        </w:rPr>
        <w:t xml:space="preserve">проектирование </w:t>
      </w:r>
      <w:r w:rsidRPr="00245526">
        <w:rPr>
          <w:sz w:val="28"/>
          <w:szCs w:val="28"/>
        </w:rPr>
        <w:t>объект</w:t>
      </w:r>
      <w:r>
        <w:rPr>
          <w:sz w:val="28"/>
          <w:szCs w:val="28"/>
        </w:rPr>
        <w:t>а</w:t>
      </w:r>
      <w:r w:rsidRPr="00245526">
        <w:rPr>
          <w:sz w:val="28"/>
          <w:szCs w:val="28"/>
        </w:rPr>
        <w:t xml:space="preserve"> «</w:t>
      </w:r>
      <w:r>
        <w:rPr>
          <w:sz w:val="28"/>
          <w:szCs w:val="28"/>
        </w:rPr>
        <w:t>Перинатальный центр на 130 коек в г. Ханты-Мансийске</w:t>
      </w:r>
      <w:r w:rsidRPr="00245526">
        <w:rPr>
          <w:sz w:val="28"/>
          <w:szCs w:val="28"/>
        </w:rPr>
        <w:t>».</w:t>
      </w:r>
    </w:p>
    <w:p w:rsidR="004769CF" w:rsidRDefault="004769CF" w:rsidP="004769CF">
      <w:pPr>
        <w:jc w:val="both"/>
        <w:rPr>
          <w:sz w:val="28"/>
          <w:szCs w:val="28"/>
        </w:rPr>
      </w:pPr>
      <w:r>
        <w:rPr>
          <w:sz w:val="28"/>
          <w:szCs w:val="28"/>
        </w:rPr>
        <w:t xml:space="preserve">         Медико-техническое задание на проектирование и строительство объекта  выдано Департаментом здравоохранения ХМАО-Югры  09.06.2012 г.</w:t>
      </w:r>
    </w:p>
    <w:p w:rsidR="004769CF" w:rsidRDefault="004769CF" w:rsidP="004769CF">
      <w:pPr>
        <w:jc w:val="both"/>
        <w:rPr>
          <w:sz w:val="28"/>
          <w:szCs w:val="28"/>
        </w:rPr>
      </w:pPr>
      <w:r>
        <w:rPr>
          <w:sz w:val="28"/>
          <w:szCs w:val="28"/>
        </w:rPr>
        <w:t xml:space="preserve">         Между государственным заказчиком – ГКУ Тюменской области «Управление капитального строительства», Заказчиком – КУ «УКС Югры» и проектной организацией – ЗАО «Гипроздрав» (г. Москва) заключен государственный контракт №5/13 от 05.03.2013 г.</w:t>
      </w:r>
    </w:p>
    <w:p w:rsidR="00B76C90" w:rsidRDefault="004769CF" w:rsidP="004769CF">
      <w:pPr>
        <w:jc w:val="both"/>
        <w:rPr>
          <w:sz w:val="28"/>
          <w:szCs w:val="28"/>
        </w:rPr>
      </w:pPr>
      <w:r>
        <w:rPr>
          <w:sz w:val="28"/>
          <w:szCs w:val="28"/>
        </w:rPr>
        <w:t xml:space="preserve">        В настоящее время проектная документация данного объекта разрабатывается проектной организацией ЗАО «Гипроздрав»</w:t>
      </w:r>
      <w:r w:rsidR="00B76C90">
        <w:rPr>
          <w:sz w:val="28"/>
          <w:szCs w:val="28"/>
        </w:rPr>
        <w:t xml:space="preserve">. </w:t>
      </w:r>
    </w:p>
    <w:p w:rsidR="004769CF" w:rsidRDefault="00B76C90" w:rsidP="004769CF">
      <w:pPr>
        <w:jc w:val="both"/>
        <w:rPr>
          <w:sz w:val="28"/>
          <w:szCs w:val="28"/>
        </w:rPr>
      </w:pPr>
      <w:r>
        <w:rPr>
          <w:sz w:val="28"/>
          <w:szCs w:val="28"/>
        </w:rPr>
        <w:t>С</w:t>
      </w:r>
      <w:r w:rsidR="004769CF">
        <w:rPr>
          <w:sz w:val="28"/>
          <w:szCs w:val="28"/>
        </w:rPr>
        <w:t>рок подачи заявления на государственную экспертизу – июнь 2014 года.</w:t>
      </w:r>
    </w:p>
    <w:p w:rsidR="00B76C90" w:rsidRDefault="00B76C90" w:rsidP="004769CF">
      <w:pPr>
        <w:jc w:val="both"/>
        <w:rPr>
          <w:sz w:val="28"/>
          <w:szCs w:val="28"/>
        </w:rPr>
      </w:pPr>
    </w:p>
    <w:p w:rsidR="00B76C90" w:rsidRPr="00B07051" w:rsidRDefault="004769CF" w:rsidP="00B76C90">
      <w:pPr>
        <w:ind w:firstLine="708"/>
        <w:jc w:val="both"/>
        <w:rPr>
          <w:b/>
          <w:sz w:val="28"/>
          <w:szCs w:val="28"/>
        </w:rPr>
      </w:pPr>
      <w:r w:rsidRPr="00B07051">
        <w:rPr>
          <w:b/>
          <w:sz w:val="28"/>
          <w:szCs w:val="28"/>
        </w:rPr>
        <w:t xml:space="preserve"> «Поликлиника на 40 коек 500 посещений в смену в пгт. По</w:t>
      </w:r>
      <w:r>
        <w:rPr>
          <w:b/>
          <w:sz w:val="28"/>
          <w:szCs w:val="28"/>
        </w:rPr>
        <w:t>йковский Нефтеюганского района»:</w:t>
      </w:r>
    </w:p>
    <w:p w:rsidR="004769CF" w:rsidRPr="008C1913" w:rsidRDefault="004769CF" w:rsidP="004769CF">
      <w:pPr>
        <w:ind w:firstLine="708"/>
        <w:jc w:val="both"/>
        <w:rPr>
          <w:sz w:val="28"/>
          <w:szCs w:val="28"/>
        </w:rPr>
      </w:pPr>
      <w:r w:rsidRPr="008C1913">
        <w:rPr>
          <w:sz w:val="28"/>
          <w:szCs w:val="28"/>
        </w:rPr>
        <w:t>Проектная и рабочая документация выполнена в полном объёме, по документации получено положительное заключение государственной экспертизы и положительное заключение экспертизы проверки достоверности определения сметной стоимости строительства.</w:t>
      </w:r>
    </w:p>
    <w:p w:rsidR="004769CF" w:rsidRDefault="004769CF" w:rsidP="004769CF">
      <w:pPr>
        <w:ind w:firstLine="708"/>
        <w:jc w:val="both"/>
        <w:rPr>
          <w:sz w:val="28"/>
          <w:szCs w:val="28"/>
        </w:rPr>
      </w:pPr>
      <w:r w:rsidRPr="008C1913">
        <w:rPr>
          <w:sz w:val="28"/>
          <w:szCs w:val="28"/>
        </w:rPr>
        <w:t>Проектная докумен</w:t>
      </w:r>
      <w:r>
        <w:rPr>
          <w:sz w:val="28"/>
          <w:szCs w:val="28"/>
        </w:rPr>
        <w:t>тация утверждена приказом №</w:t>
      </w:r>
      <w:r w:rsidRPr="008C1913">
        <w:rPr>
          <w:sz w:val="28"/>
          <w:szCs w:val="28"/>
        </w:rPr>
        <w:t>14-од от 03.03.2014 ГКУ Тюменской области «УКС».</w:t>
      </w:r>
    </w:p>
    <w:p w:rsidR="004769CF" w:rsidRDefault="004769CF" w:rsidP="004769CF">
      <w:pPr>
        <w:ind w:firstLine="708"/>
        <w:jc w:val="both"/>
        <w:rPr>
          <w:sz w:val="28"/>
          <w:szCs w:val="28"/>
        </w:rPr>
      </w:pPr>
      <w:r w:rsidRPr="00536C5E">
        <w:rPr>
          <w:sz w:val="28"/>
          <w:szCs w:val="28"/>
        </w:rPr>
        <w:t>Финансирование строительства объекта на 2014 год в рамках программы «Сотрудничество» не предусмотрено.</w:t>
      </w:r>
    </w:p>
    <w:p w:rsidR="00B76C90" w:rsidRDefault="00B76C90" w:rsidP="00B76C90">
      <w:pPr>
        <w:jc w:val="both"/>
        <w:rPr>
          <w:b/>
          <w:sz w:val="28"/>
          <w:szCs w:val="28"/>
        </w:rPr>
      </w:pPr>
    </w:p>
    <w:p w:rsidR="004769CF" w:rsidRPr="00B07051" w:rsidRDefault="004769CF" w:rsidP="00B76C90">
      <w:pPr>
        <w:ind w:firstLine="708"/>
        <w:jc w:val="both"/>
        <w:rPr>
          <w:b/>
          <w:sz w:val="28"/>
          <w:szCs w:val="28"/>
        </w:rPr>
      </w:pPr>
      <w:r w:rsidRPr="00B07051">
        <w:rPr>
          <w:b/>
          <w:sz w:val="28"/>
          <w:szCs w:val="28"/>
        </w:rPr>
        <w:t xml:space="preserve"> «2 очередь лечебно-хирургического корпуса в г. Нягань (Хозяйственный блок №</w:t>
      </w:r>
      <w:r>
        <w:rPr>
          <w:b/>
          <w:sz w:val="28"/>
          <w:szCs w:val="28"/>
        </w:rPr>
        <w:t xml:space="preserve"> </w:t>
      </w:r>
      <w:r w:rsidRPr="00B07051">
        <w:rPr>
          <w:b/>
          <w:sz w:val="28"/>
          <w:szCs w:val="28"/>
        </w:rPr>
        <w:t>14)»:</w:t>
      </w:r>
    </w:p>
    <w:p w:rsidR="004769CF" w:rsidRDefault="004769CF" w:rsidP="004769CF">
      <w:pPr>
        <w:ind w:firstLine="708"/>
        <w:jc w:val="both"/>
        <w:rPr>
          <w:sz w:val="28"/>
          <w:szCs w:val="28"/>
        </w:rPr>
      </w:pPr>
      <w:r w:rsidRPr="00CE1DE5">
        <w:rPr>
          <w:sz w:val="28"/>
          <w:szCs w:val="28"/>
        </w:rPr>
        <w:t>В рамк</w:t>
      </w:r>
      <w:r>
        <w:rPr>
          <w:sz w:val="28"/>
          <w:szCs w:val="28"/>
        </w:rPr>
        <w:t>ах программы «Сотрудничество» 19.09.2013</w:t>
      </w:r>
      <w:r w:rsidRPr="00CE1DE5">
        <w:rPr>
          <w:sz w:val="28"/>
          <w:szCs w:val="28"/>
        </w:rPr>
        <w:t xml:space="preserve"> заключен государственный контракт на выполнение проектных и изыскательских </w:t>
      </w:r>
      <w:r w:rsidRPr="00CE1DE5">
        <w:rPr>
          <w:sz w:val="28"/>
          <w:szCs w:val="28"/>
        </w:rPr>
        <w:lastRenderedPageBreak/>
        <w:t xml:space="preserve">работ с </w:t>
      </w:r>
      <w:r w:rsidRPr="002013AA">
        <w:rPr>
          <w:sz w:val="28"/>
          <w:szCs w:val="28"/>
        </w:rPr>
        <w:t xml:space="preserve">ОАО </w:t>
      </w:r>
      <w:r>
        <w:rPr>
          <w:sz w:val="28"/>
          <w:szCs w:val="28"/>
        </w:rPr>
        <w:t>«</w:t>
      </w:r>
      <w:r w:rsidRPr="002013AA">
        <w:rPr>
          <w:sz w:val="28"/>
          <w:szCs w:val="28"/>
        </w:rPr>
        <w:t>Тюменский Промстройпроект</w:t>
      </w:r>
      <w:r>
        <w:rPr>
          <w:sz w:val="28"/>
          <w:szCs w:val="28"/>
        </w:rPr>
        <w:t xml:space="preserve">». Окончание работ по контракту май 2013г. </w:t>
      </w:r>
    </w:p>
    <w:p w:rsidR="004769CF" w:rsidRDefault="004769CF" w:rsidP="004769CF">
      <w:pPr>
        <w:ind w:firstLine="708"/>
        <w:jc w:val="both"/>
        <w:rPr>
          <w:sz w:val="28"/>
          <w:szCs w:val="28"/>
        </w:rPr>
      </w:pPr>
      <w:r>
        <w:rPr>
          <w:sz w:val="28"/>
          <w:szCs w:val="28"/>
        </w:rPr>
        <w:t>В соответствии программы «Сотрудничество» ведется проектирование данного объекта. На сегодняшний день получена проектная и рабочая документация (отсутствует сметная документация). Представленная документация находится на рассмотрении специалистов КУ «УКС Югры»,</w:t>
      </w:r>
      <w:r w:rsidRPr="00655B28">
        <w:rPr>
          <w:sz w:val="28"/>
          <w:szCs w:val="28"/>
        </w:rPr>
        <w:t xml:space="preserve"> </w:t>
      </w:r>
      <w:r>
        <w:rPr>
          <w:sz w:val="28"/>
          <w:szCs w:val="28"/>
        </w:rPr>
        <w:t>на соответствие заданию на проектирование и нормам и правилам действующих на территории  РФ.  По устранению проектной организацией замечаний, документация будет направлена на проведение государственной экспертизы и экспертизы достоверности сметной стоимости строительства в июне 2014г. Ожидаемый срок получения заключений по объекту сентябрь 2014г.</w:t>
      </w:r>
    </w:p>
    <w:p w:rsidR="004769CF" w:rsidRDefault="004769CF" w:rsidP="004769CF">
      <w:pPr>
        <w:ind w:firstLine="708"/>
        <w:jc w:val="both"/>
        <w:rPr>
          <w:sz w:val="28"/>
          <w:szCs w:val="28"/>
        </w:rPr>
      </w:pPr>
      <w:r w:rsidRPr="00536C5E">
        <w:rPr>
          <w:sz w:val="28"/>
          <w:szCs w:val="28"/>
        </w:rPr>
        <w:t>Финансирование строительства объекта на 2014 год в рамках программы «Сотрудничество» не предусмотрено.</w:t>
      </w:r>
    </w:p>
    <w:p w:rsidR="00B76C90" w:rsidRDefault="00B76C90" w:rsidP="004769CF">
      <w:pPr>
        <w:ind w:firstLine="708"/>
        <w:jc w:val="both"/>
        <w:rPr>
          <w:sz w:val="28"/>
          <w:szCs w:val="28"/>
        </w:rPr>
      </w:pPr>
    </w:p>
    <w:p w:rsidR="004769CF" w:rsidRPr="00B07051" w:rsidRDefault="004769CF" w:rsidP="004769CF">
      <w:pPr>
        <w:ind w:firstLine="708"/>
        <w:jc w:val="both"/>
        <w:rPr>
          <w:b/>
          <w:sz w:val="28"/>
          <w:szCs w:val="28"/>
        </w:rPr>
      </w:pPr>
      <w:r w:rsidRPr="00B07051">
        <w:rPr>
          <w:b/>
          <w:sz w:val="28"/>
          <w:szCs w:val="28"/>
        </w:rPr>
        <w:t>«Центр профессиональн</w:t>
      </w:r>
      <w:r>
        <w:rPr>
          <w:b/>
          <w:sz w:val="28"/>
          <w:szCs w:val="28"/>
        </w:rPr>
        <w:t>ой патологии, г.Ханты-Мансийск»:</w:t>
      </w:r>
    </w:p>
    <w:p w:rsidR="004769CF" w:rsidRPr="00536C5E" w:rsidRDefault="004769CF" w:rsidP="004769CF">
      <w:pPr>
        <w:ind w:firstLine="708"/>
        <w:jc w:val="both"/>
        <w:rPr>
          <w:sz w:val="28"/>
          <w:szCs w:val="28"/>
        </w:rPr>
      </w:pPr>
      <w:r w:rsidRPr="00536C5E">
        <w:rPr>
          <w:sz w:val="28"/>
          <w:szCs w:val="28"/>
        </w:rPr>
        <w:t>Проектная и рабочая докумен</w:t>
      </w:r>
      <w:r>
        <w:rPr>
          <w:sz w:val="28"/>
          <w:szCs w:val="28"/>
        </w:rPr>
        <w:t>тация выполнена в полном объёме.</w:t>
      </w:r>
      <w:r w:rsidRPr="00536C5E">
        <w:rPr>
          <w:sz w:val="28"/>
          <w:szCs w:val="28"/>
        </w:rPr>
        <w:t xml:space="preserve"> </w:t>
      </w:r>
      <w:r>
        <w:rPr>
          <w:sz w:val="28"/>
          <w:szCs w:val="28"/>
        </w:rPr>
        <w:t>П</w:t>
      </w:r>
      <w:r w:rsidRPr="00536C5E">
        <w:rPr>
          <w:sz w:val="28"/>
          <w:szCs w:val="28"/>
        </w:rPr>
        <w:t>о документации получено положительное заключение государственной экспертизы и положительное заключение экспертизы проверки достоверности определения сметной стоимости строительства.</w:t>
      </w:r>
    </w:p>
    <w:p w:rsidR="004769CF" w:rsidRPr="00536C5E" w:rsidRDefault="004769CF" w:rsidP="004769CF">
      <w:pPr>
        <w:ind w:firstLine="708"/>
        <w:jc w:val="both"/>
        <w:rPr>
          <w:sz w:val="28"/>
          <w:szCs w:val="28"/>
        </w:rPr>
      </w:pPr>
      <w:r w:rsidRPr="00536C5E">
        <w:rPr>
          <w:sz w:val="28"/>
          <w:szCs w:val="28"/>
        </w:rPr>
        <w:t>Проектная документация утвержде</w:t>
      </w:r>
      <w:r>
        <w:rPr>
          <w:sz w:val="28"/>
          <w:szCs w:val="28"/>
        </w:rPr>
        <w:t>на приказом №</w:t>
      </w:r>
      <w:r w:rsidRPr="00536C5E">
        <w:rPr>
          <w:sz w:val="28"/>
          <w:szCs w:val="28"/>
        </w:rPr>
        <w:t>146/2-од от 02.12.2013 ГКУ Тюменской области «УКС».</w:t>
      </w:r>
    </w:p>
    <w:p w:rsidR="004769CF" w:rsidRDefault="004769CF" w:rsidP="004769CF">
      <w:pPr>
        <w:ind w:firstLine="708"/>
        <w:jc w:val="both"/>
        <w:rPr>
          <w:sz w:val="28"/>
          <w:szCs w:val="28"/>
        </w:rPr>
      </w:pPr>
      <w:r w:rsidRPr="00536C5E">
        <w:rPr>
          <w:sz w:val="28"/>
          <w:szCs w:val="28"/>
        </w:rPr>
        <w:t>Финансирование строительства объекта на 2014 год в рамках программы «Сотрудничество» не предусмотрено.</w:t>
      </w:r>
    </w:p>
    <w:p w:rsidR="00B76C90" w:rsidRDefault="00B76C90" w:rsidP="004769CF">
      <w:pPr>
        <w:ind w:firstLine="708"/>
        <w:jc w:val="both"/>
        <w:rPr>
          <w:sz w:val="28"/>
          <w:szCs w:val="28"/>
        </w:rPr>
      </w:pPr>
    </w:p>
    <w:p w:rsidR="004769CF" w:rsidRPr="00B07051" w:rsidRDefault="004769CF" w:rsidP="004769CF">
      <w:pPr>
        <w:ind w:firstLine="708"/>
        <w:jc w:val="both"/>
        <w:rPr>
          <w:b/>
          <w:sz w:val="28"/>
          <w:szCs w:val="28"/>
        </w:rPr>
      </w:pPr>
      <w:r w:rsidRPr="00B07051">
        <w:rPr>
          <w:b/>
          <w:sz w:val="28"/>
          <w:szCs w:val="28"/>
        </w:rPr>
        <w:t>«Поликлиника на 500 посещений в смену с дневным стационаром на 20 мест в г. Нягань»:</w:t>
      </w:r>
    </w:p>
    <w:p w:rsidR="004769CF" w:rsidRDefault="004769CF" w:rsidP="004769CF">
      <w:pPr>
        <w:ind w:firstLine="708"/>
        <w:jc w:val="both"/>
        <w:rPr>
          <w:sz w:val="28"/>
          <w:szCs w:val="28"/>
        </w:rPr>
      </w:pPr>
      <w:r w:rsidRPr="00CE1DE5">
        <w:rPr>
          <w:sz w:val="28"/>
          <w:szCs w:val="28"/>
        </w:rPr>
        <w:t>В рамках программы «Сотрудничество» 07.11.2012 заключен государственный контракт на выполнение проектных и изыскательских работ с ОАО «Иркутскгипродорнии»</w:t>
      </w:r>
      <w:r>
        <w:rPr>
          <w:sz w:val="28"/>
          <w:szCs w:val="28"/>
        </w:rPr>
        <w:t xml:space="preserve">. Окончание работ по контракту август 2013г. </w:t>
      </w:r>
    </w:p>
    <w:p w:rsidR="004769CF" w:rsidRDefault="004769CF" w:rsidP="004769CF">
      <w:pPr>
        <w:ind w:firstLine="708"/>
        <w:jc w:val="both"/>
        <w:rPr>
          <w:sz w:val="28"/>
          <w:szCs w:val="28"/>
        </w:rPr>
      </w:pPr>
      <w:r>
        <w:rPr>
          <w:sz w:val="28"/>
          <w:szCs w:val="28"/>
        </w:rPr>
        <w:t>Задержка выполнения работ была вызвана необходимостью доотвода земельного участка и изменения разрешенного использования земельного участка (этажность, высота, расстояние до границ земельного участка).</w:t>
      </w:r>
    </w:p>
    <w:p w:rsidR="004769CF" w:rsidRDefault="004769CF" w:rsidP="004769CF">
      <w:pPr>
        <w:ind w:firstLine="708"/>
        <w:jc w:val="both"/>
        <w:rPr>
          <w:sz w:val="28"/>
          <w:szCs w:val="28"/>
        </w:rPr>
      </w:pPr>
      <w:r>
        <w:rPr>
          <w:sz w:val="28"/>
          <w:szCs w:val="28"/>
        </w:rPr>
        <w:t>Публичные слушания по разрешенному использованию</w:t>
      </w:r>
      <w:r w:rsidRPr="00536C5E">
        <w:rPr>
          <w:sz w:val="28"/>
          <w:szCs w:val="28"/>
        </w:rPr>
        <w:t xml:space="preserve"> земельного участка</w:t>
      </w:r>
      <w:r>
        <w:rPr>
          <w:sz w:val="28"/>
          <w:szCs w:val="28"/>
        </w:rPr>
        <w:t xml:space="preserve"> состоялись 30.04.2014 и вынесено положительное решение.</w:t>
      </w:r>
    </w:p>
    <w:p w:rsidR="004769CF" w:rsidRDefault="004769CF" w:rsidP="004769CF">
      <w:pPr>
        <w:ind w:firstLine="708"/>
        <w:jc w:val="both"/>
        <w:rPr>
          <w:sz w:val="28"/>
          <w:szCs w:val="28"/>
        </w:rPr>
      </w:pPr>
      <w:r>
        <w:rPr>
          <w:sz w:val="28"/>
          <w:szCs w:val="28"/>
        </w:rPr>
        <w:t>В настоящее время муниципальным образованием г. Нягань выполняется подготовка градостроительного плана земельного участка с учетом решений публичных слушаний.</w:t>
      </w:r>
    </w:p>
    <w:p w:rsidR="004769CF" w:rsidRDefault="004769CF" w:rsidP="004769CF">
      <w:pPr>
        <w:ind w:firstLine="708"/>
        <w:jc w:val="both"/>
        <w:rPr>
          <w:sz w:val="28"/>
          <w:szCs w:val="28"/>
        </w:rPr>
      </w:pPr>
      <w:r>
        <w:rPr>
          <w:sz w:val="28"/>
          <w:szCs w:val="28"/>
        </w:rPr>
        <w:t xml:space="preserve">По получению градостроительного плана земельного участка, КУ «УКС Югры» будет направлена проектная документация на государственную экспертизу в июне 2014. </w:t>
      </w:r>
    </w:p>
    <w:p w:rsidR="004769CF" w:rsidRDefault="004769CF" w:rsidP="004769CF">
      <w:pPr>
        <w:ind w:firstLine="708"/>
        <w:jc w:val="both"/>
        <w:rPr>
          <w:sz w:val="28"/>
          <w:szCs w:val="28"/>
        </w:rPr>
      </w:pPr>
      <w:r>
        <w:rPr>
          <w:sz w:val="28"/>
          <w:szCs w:val="28"/>
        </w:rPr>
        <w:t>Планируемый срок утверждения проектной документации – сентябрь 2014.</w:t>
      </w:r>
    </w:p>
    <w:p w:rsidR="004769CF" w:rsidRDefault="004769CF" w:rsidP="004769CF">
      <w:pPr>
        <w:ind w:firstLine="708"/>
        <w:jc w:val="both"/>
        <w:rPr>
          <w:sz w:val="28"/>
          <w:szCs w:val="28"/>
        </w:rPr>
      </w:pPr>
      <w:r w:rsidRPr="00536C5E">
        <w:rPr>
          <w:sz w:val="28"/>
          <w:szCs w:val="28"/>
        </w:rPr>
        <w:t>Финансирование строительства объекта на 2014 год в рамках программы «Сотрудничество» не предусмотрено.</w:t>
      </w:r>
    </w:p>
    <w:p w:rsidR="004769CF" w:rsidRPr="00B07051" w:rsidRDefault="004769CF" w:rsidP="004769CF">
      <w:pPr>
        <w:ind w:firstLine="708"/>
        <w:jc w:val="both"/>
        <w:rPr>
          <w:b/>
          <w:sz w:val="28"/>
          <w:szCs w:val="28"/>
        </w:rPr>
      </w:pPr>
      <w:r w:rsidRPr="00B07051">
        <w:rPr>
          <w:b/>
          <w:sz w:val="28"/>
          <w:szCs w:val="28"/>
        </w:rPr>
        <w:lastRenderedPageBreak/>
        <w:t>«Окружной противотуберкулезный диспансер в г. Ханты-Мансийске»:</w:t>
      </w:r>
    </w:p>
    <w:p w:rsidR="004769CF" w:rsidRDefault="004769CF" w:rsidP="004769CF">
      <w:pPr>
        <w:ind w:firstLine="708"/>
        <w:jc w:val="both"/>
        <w:rPr>
          <w:sz w:val="28"/>
          <w:szCs w:val="28"/>
        </w:rPr>
      </w:pPr>
      <w:r w:rsidRPr="00CE1DE5">
        <w:rPr>
          <w:sz w:val="28"/>
          <w:szCs w:val="28"/>
        </w:rPr>
        <w:t xml:space="preserve">В рамках программы «Сотрудничество» </w:t>
      </w:r>
      <w:r>
        <w:rPr>
          <w:sz w:val="28"/>
          <w:szCs w:val="28"/>
        </w:rPr>
        <w:t>20.10.2011</w:t>
      </w:r>
      <w:r w:rsidRPr="00CE1DE5">
        <w:rPr>
          <w:sz w:val="28"/>
          <w:szCs w:val="28"/>
        </w:rPr>
        <w:t xml:space="preserve"> заключен государственный контракт на выполнение проектных и изыскательских работ с </w:t>
      </w:r>
      <w:r w:rsidRPr="00CB4C7C">
        <w:rPr>
          <w:sz w:val="28"/>
          <w:szCs w:val="28"/>
        </w:rPr>
        <w:t>ЗАО «УралОборонСтрой»</w:t>
      </w:r>
      <w:r>
        <w:rPr>
          <w:sz w:val="28"/>
          <w:szCs w:val="28"/>
        </w:rPr>
        <w:t xml:space="preserve">. Окончание работ по контракту июль 2012г. </w:t>
      </w:r>
    </w:p>
    <w:p w:rsidR="004769CF" w:rsidRDefault="004769CF" w:rsidP="004769CF">
      <w:pPr>
        <w:pStyle w:val="11"/>
        <w:ind w:left="0" w:firstLine="708"/>
        <w:jc w:val="both"/>
        <w:rPr>
          <w:sz w:val="28"/>
          <w:szCs w:val="28"/>
        </w:rPr>
      </w:pPr>
      <w:r>
        <w:rPr>
          <w:sz w:val="28"/>
          <w:szCs w:val="28"/>
        </w:rPr>
        <w:t>Проектная документация</w:t>
      </w:r>
      <w:r w:rsidRPr="00491B41">
        <w:rPr>
          <w:sz w:val="28"/>
          <w:szCs w:val="28"/>
        </w:rPr>
        <w:t xml:space="preserve"> направлена на прохождение экспертизы достоверности определе</w:t>
      </w:r>
      <w:r>
        <w:rPr>
          <w:sz w:val="28"/>
          <w:szCs w:val="28"/>
        </w:rPr>
        <w:t>ния сметной стоимости в ГАУ ТО «</w:t>
      </w:r>
      <w:r w:rsidRPr="00491B41">
        <w:rPr>
          <w:sz w:val="28"/>
          <w:szCs w:val="28"/>
        </w:rPr>
        <w:t>Управление государственной эксп</w:t>
      </w:r>
      <w:r>
        <w:rPr>
          <w:sz w:val="28"/>
          <w:szCs w:val="28"/>
        </w:rPr>
        <w:t xml:space="preserve">ертизы и проектной документации» 30.05.2013г. </w:t>
      </w:r>
      <w:r w:rsidRPr="00491B41">
        <w:rPr>
          <w:sz w:val="28"/>
          <w:szCs w:val="28"/>
        </w:rPr>
        <w:t>Получено отрицательное заключение экспертизы о достоверности сметной стоимости от 06.11.2013</w:t>
      </w:r>
      <w:r>
        <w:rPr>
          <w:sz w:val="28"/>
          <w:szCs w:val="28"/>
        </w:rPr>
        <w:t xml:space="preserve"> </w:t>
      </w:r>
      <w:r w:rsidRPr="00491B41">
        <w:rPr>
          <w:sz w:val="28"/>
          <w:szCs w:val="28"/>
        </w:rPr>
        <w:t xml:space="preserve">г. </w:t>
      </w:r>
      <w:r>
        <w:rPr>
          <w:sz w:val="28"/>
          <w:szCs w:val="28"/>
        </w:rPr>
        <w:t>П</w:t>
      </w:r>
      <w:r w:rsidRPr="00491B41">
        <w:rPr>
          <w:sz w:val="28"/>
          <w:szCs w:val="28"/>
        </w:rPr>
        <w:t>роектная документация передана на повторную экспертиз</w:t>
      </w:r>
      <w:r>
        <w:rPr>
          <w:sz w:val="28"/>
          <w:szCs w:val="28"/>
        </w:rPr>
        <w:t xml:space="preserve">у достоверности сметной стоимости </w:t>
      </w:r>
      <w:r w:rsidRPr="00491B41">
        <w:rPr>
          <w:sz w:val="28"/>
          <w:szCs w:val="28"/>
        </w:rPr>
        <w:t>25.12.2013</w:t>
      </w:r>
      <w:r>
        <w:rPr>
          <w:sz w:val="28"/>
          <w:szCs w:val="28"/>
        </w:rPr>
        <w:t xml:space="preserve"> </w:t>
      </w:r>
      <w:r w:rsidRPr="00491B41">
        <w:rPr>
          <w:sz w:val="28"/>
          <w:szCs w:val="28"/>
        </w:rPr>
        <w:t>г</w:t>
      </w:r>
      <w:r>
        <w:rPr>
          <w:sz w:val="28"/>
          <w:szCs w:val="28"/>
        </w:rPr>
        <w:t xml:space="preserve">. Получено повторное отрицательное заключение 13.02.2014 г. </w:t>
      </w:r>
    </w:p>
    <w:p w:rsidR="004769CF" w:rsidRDefault="004769CF" w:rsidP="004769CF">
      <w:pPr>
        <w:ind w:firstLine="708"/>
        <w:jc w:val="both"/>
        <w:rPr>
          <w:sz w:val="28"/>
          <w:szCs w:val="28"/>
        </w:rPr>
      </w:pPr>
      <w:r w:rsidRPr="00CB4C7C">
        <w:rPr>
          <w:sz w:val="28"/>
          <w:szCs w:val="28"/>
        </w:rPr>
        <w:t xml:space="preserve">В адрес ЗАО «УралОборонСтрой» </w:t>
      </w:r>
      <w:r>
        <w:rPr>
          <w:sz w:val="28"/>
          <w:szCs w:val="28"/>
        </w:rPr>
        <w:t>направлено письмо о срочной доработке сметной документации и направление её в экспертизу достоверности сметной стоимости. До настоящего времени проектная документация не откорректирована и не направлена на повторную достоверность определения сметной стоимости строительства.</w:t>
      </w:r>
    </w:p>
    <w:p w:rsidR="004769CF" w:rsidRDefault="004769CF" w:rsidP="004769CF">
      <w:pPr>
        <w:spacing w:line="276" w:lineRule="auto"/>
        <w:ind w:firstLine="708"/>
        <w:jc w:val="both"/>
        <w:rPr>
          <w:sz w:val="28"/>
          <w:szCs w:val="28"/>
        </w:rPr>
      </w:pPr>
      <w:r>
        <w:rPr>
          <w:sz w:val="28"/>
          <w:szCs w:val="28"/>
        </w:rPr>
        <w:t xml:space="preserve">По информации субподрядной организации ООО «Проектный Институт», она не собирается устранять замечания и повторно заявляться на экспертизу в виду отсутствия части оплаты за выполненные работы от </w:t>
      </w:r>
      <w:r w:rsidRPr="00CB4C7C">
        <w:rPr>
          <w:sz w:val="28"/>
          <w:szCs w:val="28"/>
        </w:rPr>
        <w:t>ЗАО «УралОборонСтрой»</w:t>
      </w:r>
      <w:r>
        <w:rPr>
          <w:sz w:val="28"/>
          <w:szCs w:val="28"/>
        </w:rPr>
        <w:t>. В связи с банкротством ЗАО «УралОборонСтрой» оплата субподрядным организациям не может быть произведена.</w:t>
      </w:r>
    </w:p>
    <w:p w:rsidR="004769CF" w:rsidRDefault="004769CF" w:rsidP="004769CF">
      <w:pPr>
        <w:ind w:firstLine="708"/>
        <w:jc w:val="both"/>
        <w:rPr>
          <w:sz w:val="28"/>
          <w:szCs w:val="28"/>
        </w:rPr>
      </w:pPr>
      <w:r w:rsidRPr="00536C5E">
        <w:rPr>
          <w:sz w:val="28"/>
          <w:szCs w:val="28"/>
        </w:rPr>
        <w:t>Финансирование строительства объекта на 2014 год в рамках программы «Сотрудничество» не предусмотрено.</w:t>
      </w:r>
    </w:p>
    <w:p w:rsidR="00B76C90" w:rsidRDefault="00B76C90" w:rsidP="004769CF">
      <w:pPr>
        <w:ind w:firstLine="708"/>
        <w:jc w:val="both"/>
        <w:rPr>
          <w:sz w:val="28"/>
          <w:szCs w:val="28"/>
        </w:rPr>
      </w:pPr>
    </w:p>
    <w:p w:rsidR="004769CF" w:rsidRPr="003A478B" w:rsidRDefault="004769CF" w:rsidP="00B76C90">
      <w:pPr>
        <w:ind w:firstLine="708"/>
        <w:jc w:val="both"/>
        <w:rPr>
          <w:b/>
          <w:sz w:val="28"/>
          <w:szCs w:val="28"/>
        </w:rPr>
      </w:pPr>
      <w:r w:rsidRPr="003A478B">
        <w:rPr>
          <w:b/>
          <w:sz w:val="28"/>
          <w:szCs w:val="28"/>
        </w:rPr>
        <w:t>«Центр «Анти - СПИД» в г. Ханты-Мансийске»:</w:t>
      </w:r>
    </w:p>
    <w:p w:rsidR="004769CF" w:rsidRDefault="004769CF" w:rsidP="004769CF">
      <w:pPr>
        <w:tabs>
          <w:tab w:val="left" w:pos="1134"/>
        </w:tabs>
        <w:jc w:val="both"/>
        <w:rPr>
          <w:sz w:val="28"/>
          <w:szCs w:val="28"/>
        </w:rPr>
      </w:pPr>
      <w:r>
        <w:rPr>
          <w:sz w:val="28"/>
          <w:szCs w:val="28"/>
        </w:rPr>
        <w:t xml:space="preserve">        В соответствии с Адресной инвестиционной программой ХМАО-Югры (по Постановлению Правительства ХМАО-Югры от 08.05.2014 г. № 169-п) предусмотрено в 2015 году финансирование проектных работ данного объекта в размере 5 000,0 тыс. руб. </w:t>
      </w:r>
    </w:p>
    <w:p w:rsidR="004769CF" w:rsidRDefault="004769CF" w:rsidP="004769CF">
      <w:pPr>
        <w:tabs>
          <w:tab w:val="left" w:pos="1134"/>
        </w:tabs>
        <w:ind w:firstLine="567"/>
        <w:jc w:val="both"/>
        <w:rPr>
          <w:sz w:val="28"/>
          <w:szCs w:val="28"/>
        </w:rPr>
      </w:pPr>
      <w:r>
        <w:rPr>
          <w:sz w:val="28"/>
          <w:szCs w:val="28"/>
        </w:rPr>
        <w:t xml:space="preserve">От Департамента здравоохранения ХМАО-Югры получено медико-техническое задание исх. №07-Исх-3796 от 05.04.2013 г. </w:t>
      </w:r>
    </w:p>
    <w:p w:rsidR="004769CF" w:rsidRPr="00B775C3" w:rsidRDefault="004769CF" w:rsidP="004769CF">
      <w:pPr>
        <w:tabs>
          <w:tab w:val="left" w:pos="1134"/>
        </w:tabs>
        <w:ind w:firstLine="567"/>
        <w:jc w:val="both"/>
        <w:rPr>
          <w:sz w:val="28"/>
          <w:szCs w:val="28"/>
        </w:rPr>
      </w:pPr>
      <w:r>
        <w:rPr>
          <w:sz w:val="28"/>
          <w:szCs w:val="28"/>
        </w:rPr>
        <w:t>Выполнены предпроектные работы по определению нормативной площади земельного участка и необходимых расчетных нагрузок на инженерное обеспечение. На основании данной проработки запрошен земельный участок в администрации города Ханты-Мансийска. Вопросы обеспечения земельным участком и инженерной инфраструктурой  будут решены администрацией города в 3 квартале 2014 года после утверждения генерального плана города.</w:t>
      </w:r>
    </w:p>
    <w:p w:rsidR="004769CF" w:rsidRDefault="004769CF" w:rsidP="004769CF">
      <w:pPr>
        <w:tabs>
          <w:tab w:val="left" w:pos="1134"/>
        </w:tabs>
        <w:ind w:firstLine="567"/>
        <w:jc w:val="both"/>
        <w:rPr>
          <w:sz w:val="28"/>
          <w:szCs w:val="28"/>
        </w:rPr>
      </w:pPr>
      <w:r>
        <w:rPr>
          <w:sz w:val="28"/>
          <w:szCs w:val="28"/>
        </w:rPr>
        <w:t>После получения необходимой исходной документации (градостроительного плана земельного участка, технических условий на инженерное обеспечение), будет разработано задание на проектирование (ЗП) объекта «Центр «Анти - СПИД» в г. Ханты-Мансийске».</w:t>
      </w:r>
    </w:p>
    <w:p w:rsidR="004769CF" w:rsidRDefault="004769CF" w:rsidP="004769CF">
      <w:pPr>
        <w:tabs>
          <w:tab w:val="left" w:pos="1134"/>
        </w:tabs>
        <w:ind w:firstLine="567"/>
        <w:jc w:val="both"/>
        <w:rPr>
          <w:sz w:val="28"/>
          <w:szCs w:val="28"/>
        </w:rPr>
      </w:pPr>
      <w:r>
        <w:rPr>
          <w:sz w:val="28"/>
          <w:szCs w:val="28"/>
        </w:rPr>
        <w:lastRenderedPageBreak/>
        <w:t>В дальнейшем, после утверждения задания на проектирование данного объекта, при выделенном финансировании проектных и изыскательских работ</w:t>
      </w:r>
      <w:r w:rsidR="00B76C90">
        <w:rPr>
          <w:sz w:val="28"/>
          <w:szCs w:val="28"/>
        </w:rPr>
        <w:t xml:space="preserve"> в 2015 году </w:t>
      </w:r>
      <w:r>
        <w:rPr>
          <w:sz w:val="28"/>
          <w:szCs w:val="28"/>
        </w:rPr>
        <w:t>запланировано проведение торгов на разработку проектной документации данного объекта.</w:t>
      </w:r>
    </w:p>
    <w:p w:rsidR="00B76C90" w:rsidRDefault="00B76C90" w:rsidP="004769CF">
      <w:pPr>
        <w:tabs>
          <w:tab w:val="left" w:pos="1134"/>
        </w:tabs>
        <w:ind w:firstLine="567"/>
        <w:jc w:val="both"/>
        <w:rPr>
          <w:sz w:val="28"/>
          <w:szCs w:val="28"/>
        </w:rPr>
      </w:pPr>
    </w:p>
    <w:p w:rsidR="004769CF" w:rsidRPr="00AC6540" w:rsidRDefault="004769CF" w:rsidP="004769CF">
      <w:pPr>
        <w:ind w:firstLine="567"/>
        <w:jc w:val="both"/>
        <w:rPr>
          <w:b/>
          <w:sz w:val="28"/>
          <w:szCs w:val="28"/>
        </w:rPr>
      </w:pPr>
      <w:r w:rsidRPr="00AC6540">
        <w:rPr>
          <w:b/>
          <w:sz w:val="28"/>
          <w:szCs w:val="28"/>
        </w:rPr>
        <w:t>«Лечебный корпус Окружной больницы восстановительного лечения в г. Ханты-Мансийске»:</w:t>
      </w:r>
    </w:p>
    <w:p w:rsidR="004769CF" w:rsidRDefault="004769CF" w:rsidP="004769CF">
      <w:pPr>
        <w:tabs>
          <w:tab w:val="left" w:pos="1134"/>
        </w:tabs>
        <w:jc w:val="both"/>
        <w:rPr>
          <w:sz w:val="28"/>
          <w:szCs w:val="28"/>
        </w:rPr>
      </w:pPr>
      <w:r>
        <w:rPr>
          <w:sz w:val="28"/>
          <w:szCs w:val="28"/>
        </w:rPr>
        <w:t xml:space="preserve">        В соответствии с Адресной инвестиционной программой ХМАО-Югры (по Постановлению Правительства ХМАО-Югры от 08.05.2014 г. №169-п) предусмотрено в 2015 году финансирование проектных работ данного объекта в размере 6 000,0 тыс. руб. </w:t>
      </w:r>
    </w:p>
    <w:p w:rsidR="004769CF" w:rsidRDefault="004769CF" w:rsidP="004769CF">
      <w:pPr>
        <w:tabs>
          <w:tab w:val="left" w:pos="1134"/>
        </w:tabs>
        <w:ind w:firstLine="567"/>
        <w:jc w:val="both"/>
        <w:rPr>
          <w:sz w:val="28"/>
          <w:szCs w:val="28"/>
        </w:rPr>
      </w:pPr>
      <w:r>
        <w:rPr>
          <w:sz w:val="28"/>
          <w:szCs w:val="28"/>
        </w:rPr>
        <w:t>В настоящее время по данному объекту получено медико-техническое задание (исх.№07-Исх-9843 от 13.08.2013 г.)</w:t>
      </w:r>
      <w:r w:rsidR="00B76C90">
        <w:rPr>
          <w:sz w:val="28"/>
          <w:szCs w:val="28"/>
        </w:rPr>
        <w:t xml:space="preserve"> и КУ «УКС Югры»</w:t>
      </w:r>
      <w:r>
        <w:rPr>
          <w:sz w:val="28"/>
          <w:szCs w:val="28"/>
        </w:rPr>
        <w:t xml:space="preserve"> осуществляется предпроектная проработка по получению необходимых исходных данных для проектирования, а именно – запрос и получение правоустанавливающих документов на земельный участок необходимой площади в администрации города (схема земельного участка будет выдана после утверждения генерального плана города в 3 кв.2014 г.), технических условий на инженерное обеспечение в микрорайоне «Восточный».</w:t>
      </w:r>
    </w:p>
    <w:p w:rsidR="004769CF" w:rsidRDefault="004769CF" w:rsidP="004769CF">
      <w:pPr>
        <w:tabs>
          <w:tab w:val="left" w:pos="1134"/>
        </w:tabs>
        <w:ind w:firstLine="567"/>
        <w:jc w:val="both"/>
        <w:rPr>
          <w:sz w:val="28"/>
          <w:szCs w:val="28"/>
        </w:rPr>
      </w:pPr>
      <w:r>
        <w:rPr>
          <w:sz w:val="28"/>
          <w:szCs w:val="28"/>
        </w:rPr>
        <w:t>После получения необходимой исходной документации (градостроительного плана земельного участка, технических условий на инженерное обеспечение), утверждения  задания на проектирование по объекту «Окружной  лицей информационных технологий (учебный корпус с общежитием) в г. Ханты-Мансийске» (в котором по 1-му этапу строительства предусмотрено устройство магистральных внеплощадочных сетей инженерного обеспечения и блочно-модульной газовой котельной для 3-х смежно-расположенных объектов в микрорайоне «Восточный» (Окружной лицей информационных технологий, Реабилитационный центр для детей и подростков с ограниченными возможностями, Лечебный корпус больницы восстановительного лечения)), будет разработано задание на проектирование (ЗП) объекта «Лечебный корпус Окружной больницы восстановительного лечения в г. Ханты-Мансийске».</w:t>
      </w:r>
    </w:p>
    <w:p w:rsidR="004769CF" w:rsidRDefault="004769CF" w:rsidP="004769CF">
      <w:pPr>
        <w:tabs>
          <w:tab w:val="left" w:pos="1134"/>
        </w:tabs>
        <w:ind w:firstLine="567"/>
        <w:jc w:val="both"/>
        <w:rPr>
          <w:sz w:val="28"/>
          <w:szCs w:val="28"/>
        </w:rPr>
      </w:pPr>
      <w:r>
        <w:rPr>
          <w:sz w:val="28"/>
          <w:szCs w:val="28"/>
        </w:rPr>
        <w:t>В дальнейшем, после утверждения задания на проектирование данного объекта, при финансировании проектных и изыскательских работ, в 2015 году  запланировано проведение торгов на разработку проектной документации данного объекта.</w:t>
      </w:r>
    </w:p>
    <w:p w:rsidR="00B76C90" w:rsidRDefault="00B76C90" w:rsidP="004769CF">
      <w:pPr>
        <w:tabs>
          <w:tab w:val="left" w:pos="1134"/>
        </w:tabs>
        <w:ind w:firstLine="567"/>
        <w:jc w:val="both"/>
        <w:rPr>
          <w:sz w:val="28"/>
          <w:szCs w:val="28"/>
        </w:rPr>
      </w:pPr>
    </w:p>
    <w:p w:rsidR="004769CF" w:rsidRPr="00F429C4" w:rsidRDefault="004769CF" w:rsidP="004769CF">
      <w:pPr>
        <w:ind w:firstLine="567"/>
        <w:jc w:val="both"/>
        <w:rPr>
          <w:b/>
          <w:sz w:val="28"/>
          <w:szCs w:val="28"/>
        </w:rPr>
      </w:pPr>
      <w:r w:rsidRPr="00F429C4">
        <w:rPr>
          <w:b/>
          <w:sz w:val="28"/>
          <w:szCs w:val="28"/>
        </w:rPr>
        <w:t xml:space="preserve"> «Врачебная амбулатория на 75 посещений в смену в пгт. Коммунистический Советского района»:</w:t>
      </w:r>
    </w:p>
    <w:p w:rsidR="004769CF" w:rsidRPr="00536C5E" w:rsidRDefault="004769CF" w:rsidP="004769CF">
      <w:pPr>
        <w:ind w:firstLine="708"/>
        <w:jc w:val="both"/>
        <w:rPr>
          <w:sz w:val="28"/>
          <w:szCs w:val="28"/>
        </w:rPr>
      </w:pPr>
      <w:r w:rsidRPr="00536C5E">
        <w:rPr>
          <w:sz w:val="28"/>
          <w:szCs w:val="28"/>
        </w:rPr>
        <w:t>Проектная и рабочая докумен</w:t>
      </w:r>
      <w:r>
        <w:rPr>
          <w:sz w:val="28"/>
          <w:szCs w:val="28"/>
        </w:rPr>
        <w:t>тация выполнена в полном объёме.</w:t>
      </w:r>
      <w:r w:rsidRPr="00536C5E">
        <w:rPr>
          <w:sz w:val="28"/>
          <w:szCs w:val="28"/>
        </w:rPr>
        <w:t xml:space="preserve"> </w:t>
      </w:r>
      <w:r>
        <w:rPr>
          <w:sz w:val="28"/>
          <w:szCs w:val="28"/>
        </w:rPr>
        <w:t>П</w:t>
      </w:r>
      <w:r w:rsidRPr="00536C5E">
        <w:rPr>
          <w:sz w:val="28"/>
          <w:szCs w:val="28"/>
        </w:rPr>
        <w:t>о документации получено положительное заключение экспертизы проверки достоверности определения сметной стоимости строительства.</w:t>
      </w:r>
    </w:p>
    <w:p w:rsidR="004769CF" w:rsidRDefault="004769CF" w:rsidP="004769CF">
      <w:pPr>
        <w:ind w:firstLine="708"/>
        <w:jc w:val="both"/>
        <w:rPr>
          <w:sz w:val="28"/>
          <w:szCs w:val="28"/>
        </w:rPr>
      </w:pPr>
      <w:r w:rsidRPr="00536C5E">
        <w:rPr>
          <w:sz w:val="28"/>
          <w:szCs w:val="28"/>
        </w:rPr>
        <w:t xml:space="preserve">Проектная документация утверждена </w:t>
      </w:r>
      <w:r>
        <w:rPr>
          <w:sz w:val="28"/>
          <w:szCs w:val="28"/>
        </w:rPr>
        <w:t>17.02.2014 г. Департ</w:t>
      </w:r>
      <w:r w:rsidR="00B76C90">
        <w:rPr>
          <w:sz w:val="28"/>
          <w:szCs w:val="28"/>
        </w:rPr>
        <w:t>аментом строительства автономного округа.</w:t>
      </w:r>
    </w:p>
    <w:p w:rsidR="004769CF" w:rsidRDefault="004769CF" w:rsidP="004769CF">
      <w:pPr>
        <w:ind w:firstLine="708"/>
        <w:jc w:val="both"/>
        <w:rPr>
          <w:sz w:val="28"/>
          <w:szCs w:val="28"/>
        </w:rPr>
      </w:pPr>
      <w:r w:rsidRPr="00536C5E">
        <w:rPr>
          <w:sz w:val="28"/>
          <w:szCs w:val="28"/>
        </w:rPr>
        <w:lastRenderedPageBreak/>
        <w:t xml:space="preserve">Финансирование строительства объекта на 2014 год в рамках </w:t>
      </w:r>
      <w:r>
        <w:rPr>
          <w:sz w:val="28"/>
          <w:szCs w:val="28"/>
        </w:rPr>
        <w:t>адресной инвестиционной программы ХМАО-Югры составляет 40 000,00 тыс. руб.</w:t>
      </w:r>
    </w:p>
    <w:p w:rsidR="004769CF" w:rsidRDefault="004769CF" w:rsidP="004769CF">
      <w:pPr>
        <w:ind w:firstLine="708"/>
        <w:jc w:val="both"/>
        <w:rPr>
          <w:sz w:val="28"/>
          <w:szCs w:val="28"/>
        </w:rPr>
      </w:pPr>
      <w:r>
        <w:rPr>
          <w:sz w:val="28"/>
          <w:szCs w:val="28"/>
        </w:rPr>
        <w:t>Расчет начальной (максимальной) цены на выполнение строительно-монтажных работ согласован региональной службой по тарифам ХМАО-Югры 03.04.2014.</w:t>
      </w:r>
    </w:p>
    <w:p w:rsidR="004769CF" w:rsidRDefault="004769CF" w:rsidP="004769CF">
      <w:pPr>
        <w:ind w:firstLine="708"/>
        <w:jc w:val="both"/>
        <w:rPr>
          <w:sz w:val="28"/>
          <w:szCs w:val="28"/>
        </w:rPr>
      </w:pPr>
      <w:r>
        <w:rPr>
          <w:sz w:val="28"/>
          <w:szCs w:val="28"/>
        </w:rPr>
        <w:t xml:space="preserve"> Ожидаемое</w:t>
      </w:r>
      <w:r w:rsidRPr="00F429C4">
        <w:rPr>
          <w:sz w:val="28"/>
          <w:szCs w:val="28"/>
        </w:rPr>
        <w:t xml:space="preserve"> проведение аукциона на выполнение </w:t>
      </w:r>
      <w:r>
        <w:rPr>
          <w:sz w:val="28"/>
          <w:szCs w:val="28"/>
        </w:rPr>
        <w:t>строительно-монтажных работ</w:t>
      </w:r>
      <w:r w:rsidRPr="00F429C4">
        <w:rPr>
          <w:sz w:val="28"/>
          <w:szCs w:val="28"/>
        </w:rPr>
        <w:t xml:space="preserve"> 02.06.2014г.</w:t>
      </w:r>
    </w:p>
    <w:p w:rsidR="00B76C90" w:rsidRPr="00F429C4" w:rsidRDefault="00B76C90" w:rsidP="004769CF">
      <w:pPr>
        <w:ind w:firstLine="708"/>
        <w:jc w:val="both"/>
        <w:rPr>
          <w:sz w:val="28"/>
          <w:szCs w:val="28"/>
        </w:rPr>
      </w:pPr>
    </w:p>
    <w:p w:rsidR="004769CF" w:rsidRDefault="004769CF" w:rsidP="004769CF">
      <w:pPr>
        <w:ind w:firstLine="567"/>
        <w:jc w:val="both"/>
        <w:rPr>
          <w:b/>
          <w:sz w:val="28"/>
          <w:szCs w:val="28"/>
        </w:rPr>
      </w:pPr>
      <w:r>
        <w:rPr>
          <w:sz w:val="28"/>
          <w:szCs w:val="28"/>
        </w:rPr>
        <w:tab/>
      </w:r>
      <w:r>
        <w:rPr>
          <w:b/>
          <w:sz w:val="28"/>
          <w:szCs w:val="28"/>
        </w:rPr>
        <w:t>«</w:t>
      </w:r>
      <w:r w:rsidRPr="00F429C4">
        <w:rPr>
          <w:b/>
          <w:sz w:val="28"/>
          <w:szCs w:val="28"/>
        </w:rPr>
        <w:t>Врачебная амбулатория на 75 посещений в смену в с. Корлики Нижневартовского района</w:t>
      </w:r>
      <w:r>
        <w:rPr>
          <w:b/>
          <w:sz w:val="28"/>
          <w:szCs w:val="28"/>
        </w:rPr>
        <w:t>», «</w:t>
      </w:r>
      <w:r w:rsidRPr="00F429C4">
        <w:rPr>
          <w:b/>
          <w:sz w:val="28"/>
          <w:szCs w:val="28"/>
        </w:rPr>
        <w:t>Врачебная амбулатория на 75 посещений в смену в с. Варьеган Нижневартовского района</w:t>
      </w:r>
      <w:r>
        <w:rPr>
          <w:b/>
          <w:sz w:val="28"/>
          <w:szCs w:val="28"/>
        </w:rPr>
        <w:t>»:</w:t>
      </w:r>
    </w:p>
    <w:p w:rsidR="004769CF" w:rsidRDefault="004769CF" w:rsidP="004769CF">
      <w:pPr>
        <w:ind w:firstLine="567"/>
        <w:jc w:val="both"/>
        <w:rPr>
          <w:sz w:val="28"/>
          <w:szCs w:val="28"/>
        </w:rPr>
      </w:pPr>
      <w:r w:rsidRPr="001A15F9">
        <w:rPr>
          <w:sz w:val="28"/>
          <w:szCs w:val="28"/>
        </w:rPr>
        <w:t>Адресно-инвестиционной прогр</w:t>
      </w:r>
      <w:r>
        <w:rPr>
          <w:sz w:val="28"/>
          <w:szCs w:val="28"/>
        </w:rPr>
        <w:t xml:space="preserve">аммой ХМАО – Югры на </w:t>
      </w:r>
      <w:smartTag w:uri="urn:schemas-microsoft-com:office:smarttags" w:element="metricconverter">
        <w:smartTagPr>
          <w:attr w:name="ProductID" w:val="2015 г"/>
        </w:smartTagPr>
        <w:r>
          <w:rPr>
            <w:sz w:val="28"/>
            <w:szCs w:val="28"/>
          </w:rPr>
          <w:t>2015 г</w:t>
        </w:r>
      </w:smartTag>
      <w:r w:rsidRPr="001A15F9">
        <w:rPr>
          <w:sz w:val="28"/>
          <w:szCs w:val="28"/>
        </w:rPr>
        <w:t xml:space="preserve">. предусмотрено </w:t>
      </w:r>
      <w:r>
        <w:rPr>
          <w:sz w:val="28"/>
          <w:szCs w:val="28"/>
        </w:rPr>
        <w:t xml:space="preserve">выполнение проектных и изыскательских работ АО данному объекту. </w:t>
      </w:r>
    </w:p>
    <w:p w:rsidR="004769CF" w:rsidRDefault="004769CF" w:rsidP="004769CF">
      <w:pPr>
        <w:ind w:firstLine="567"/>
        <w:jc w:val="both"/>
        <w:rPr>
          <w:sz w:val="28"/>
          <w:szCs w:val="28"/>
        </w:rPr>
      </w:pPr>
      <w:r>
        <w:rPr>
          <w:sz w:val="28"/>
          <w:szCs w:val="28"/>
        </w:rPr>
        <w:t>При выполнении работ по сбору исходных данных, КУ «УКС Югры»  обратилось в Администрацию Нижневартовского района с просьбой предоставления земельных участков в с. Варьеган и с. Корлики.</w:t>
      </w:r>
    </w:p>
    <w:p w:rsidR="004769CF" w:rsidRDefault="004769CF" w:rsidP="004769CF">
      <w:pPr>
        <w:ind w:firstLine="567"/>
        <w:jc w:val="both"/>
        <w:rPr>
          <w:sz w:val="28"/>
          <w:szCs w:val="28"/>
        </w:rPr>
      </w:pPr>
      <w:r>
        <w:rPr>
          <w:sz w:val="28"/>
          <w:szCs w:val="28"/>
        </w:rPr>
        <w:t>От Администрации Нижневартовского района получен ответ 17.04.2014:</w:t>
      </w:r>
    </w:p>
    <w:p w:rsidR="004769CF" w:rsidRDefault="004769CF" w:rsidP="004769CF">
      <w:pPr>
        <w:ind w:firstLine="567"/>
        <w:jc w:val="both"/>
        <w:rPr>
          <w:sz w:val="28"/>
          <w:szCs w:val="28"/>
        </w:rPr>
      </w:pPr>
      <w:r>
        <w:rPr>
          <w:sz w:val="28"/>
          <w:szCs w:val="28"/>
        </w:rPr>
        <w:t>- строительство амбулаторий мощностью на 75 посещений в смену не предусмотрено в связи с малой численностью населения: в с. Варьеган – 700 человек, в с. Корлики – менее 600 человек (в с. Корлики  запланирована реконструкция существующей амбулатории с изменением мощности с 6</w:t>
      </w:r>
      <w:r w:rsidRPr="00603834">
        <w:rPr>
          <w:sz w:val="28"/>
          <w:szCs w:val="28"/>
        </w:rPr>
        <w:t xml:space="preserve"> </w:t>
      </w:r>
      <w:r>
        <w:rPr>
          <w:sz w:val="28"/>
          <w:szCs w:val="28"/>
        </w:rPr>
        <w:t>посещений в смену до 10 посещений в смену);</w:t>
      </w:r>
    </w:p>
    <w:p w:rsidR="004769CF" w:rsidRDefault="004769CF" w:rsidP="004769CF">
      <w:pPr>
        <w:ind w:firstLine="567"/>
        <w:jc w:val="both"/>
        <w:rPr>
          <w:sz w:val="28"/>
          <w:szCs w:val="28"/>
        </w:rPr>
      </w:pPr>
      <w:r>
        <w:rPr>
          <w:sz w:val="28"/>
          <w:szCs w:val="28"/>
        </w:rPr>
        <w:t xml:space="preserve">- формирование земельного участка в с. Корлики площадью 4000 кв.м. невозможно в связи с отсутствием свободных от застройки территорий таких размеров. </w:t>
      </w:r>
    </w:p>
    <w:p w:rsidR="004769CF" w:rsidRDefault="004769CF" w:rsidP="004769CF">
      <w:pPr>
        <w:ind w:firstLine="567"/>
        <w:jc w:val="both"/>
        <w:rPr>
          <w:sz w:val="28"/>
          <w:szCs w:val="28"/>
        </w:rPr>
      </w:pPr>
      <w:r>
        <w:rPr>
          <w:sz w:val="28"/>
          <w:szCs w:val="28"/>
        </w:rPr>
        <w:t>КУ «УКС Югры» проинформировало об этом Департамент здравоохранения ХМАО-Югры 22.04.2014. До настоящего времени ответа не поступало. Отсутствие решений о целесообразности строительства объектов и размещение их на земельных участках в с. Корлики и с. Варьеган, не позволяет выполнить предпроектную проработку и подготовить задание на проектирование.</w:t>
      </w:r>
    </w:p>
    <w:p w:rsidR="00B76C90" w:rsidRDefault="00B76C90" w:rsidP="004769CF">
      <w:pPr>
        <w:ind w:firstLine="567"/>
        <w:jc w:val="both"/>
        <w:rPr>
          <w:sz w:val="28"/>
          <w:szCs w:val="28"/>
        </w:rPr>
      </w:pPr>
    </w:p>
    <w:p w:rsidR="004769CF" w:rsidRDefault="004769CF" w:rsidP="004769CF">
      <w:pPr>
        <w:ind w:firstLine="567"/>
        <w:jc w:val="both"/>
        <w:rPr>
          <w:b/>
          <w:sz w:val="28"/>
          <w:szCs w:val="28"/>
        </w:rPr>
      </w:pPr>
      <w:r w:rsidRPr="00603834">
        <w:rPr>
          <w:b/>
          <w:sz w:val="28"/>
          <w:szCs w:val="28"/>
        </w:rPr>
        <w:t>Объекты: «Врачебная амбулатория на 75 посещений в смену»</w:t>
      </w:r>
      <w:r>
        <w:rPr>
          <w:b/>
          <w:sz w:val="28"/>
          <w:szCs w:val="28"/>
        </w:rPr>
        <w:t>:</w:t>
      </w:r>
    </w:p>
    <w:p w:rsidR="004769CF" w:rsidRDefault="004769CF" w:rsidP="004769CF">
      <w:pPr>
        <w:ind w:firstLine="567"/>
        <w:jc w:val="both"/>
        <w:rPr>
          <w:sz w:val="28"/>
          <w:szCs w:val="28"/>
        </w:rPr>
      </w:pPr>
      <w:r w:rsidRPr="00384B95">
        <w:rPr>
          <w:sz w:val="28"/>
          <w:szCs w:val="28"/>
        </w:rPr>
        <w:t xml:space="preserve">- </w:t>
      </w:r>
      <w:r>
        <w:rPr>
          <w:sz w:val="28"/>
          <w:szCs w:val="28"/>
        </w:rPr>
        <w:t>п. Лыхма Белоярского района;</w:t>
      </w:r>
    </w:p>
    <w:p w:rsidR="004769CF" w:rsidRDefault="004769CF" w:rsidP="004769CF">
      <w:pPr>
        <w:ind w:firstLine="567"/>
        <w:jc w:val="both"/>
        <w:rPr>
          <w:sz w:val="28"/>
          <w:szCs w:val="28"/>
        </w:rPr>
      </w:pPr>
      <w:r>
        <w:rPr>
          <w:sz w:val="28"/>
          <w:szCs w:val="28"/>
        </w:rPr>
        <w:t>- п. Сосьва Березовского района;</w:t>
      </w:r>
    </w:p>
    <w:p w:rsidR="004769CF" w:rsidRDefault="004769CF" w:rsidP="004769CF">
      <w:pPr>
        <w:ind w:firstLine="567"/>
        <w:jc w:val="both"/>
        <w:rPr>
          <w:sz w:val="28"/>
          <w:szCs w:val="28"/>
        </w:rPr>
      </w:pPr>
      <w:r>
        <w:rPr>
          <w:sz w:val="28"/>
          <w:szCs w:val="28"/>
        </w:rPr>
        <w:t>- пгт. Куминский Кондинского района;</w:t>
      </w:r>
    </w:p>
    <w:p w:rsidR="004769CF" w:rsidRDefault="004769CF" w:rsidP="004769CF">
      <w:pPr>
        <w:ind w:firstLine="567"/>
        <w:jc w:val="both"/>
        <w:rPr>
          <w:sz w:val="28"/>
          <w:szCs w:val="28"/>
        </w:rPr>
      </w:pPr>
      <w:r>
        <w:rPr>
          <w:sz w:val="28"/>
          <w:szCs w:val="28"/>
        </w:rPr>
        <w:t>- с. Болчары Кондинского района;</w:t>
      </w:r>
    </w:p>
    <w:p w:rsidR="004769CF" w:rsidRDefault="004769CF" w:rsidP="004769CF">
      <w:pPr>
        <w:ind w:firstLine="567"/>
        <w:jc w:val="both"/>
        <w:rPr>
          <w:sz w:val="28"/>
          <w:szCs w:val="28"/>
        </w:rPr>
      </w:pPr>
      <w:r>
        <w:rPr>
          <w:sz w:val="28"/>
          <w:szCs w:val="28"/>
        </w:rPr>
        <w:t>- с. Малый Атлым Октябрьского района;</w:t>
      </w:r>
    </w:p>
    <w:p w:rsidR="004769CF" w:rsidRDefault="004769CF" w:rsidP="004769CF">
      <w:pPr>
        <w:ind w:firstLine="567"/>
        <w:jc w:val="both"/>
        <w:rPr>
          <w:sz w:val="28"/>
          <w:szCs w:val="28"/>
        </w:rPr>
      </w:pPr>
      <w:r>
        <w:rPr>
          <w:sz w:val="28"/>
          <w:szCs w:val="28"/>
        </w:rPr>
        <w:t>- п. Карымкары Октябрьского района;</w:t>
      </w:r>
    </w:p>
    <w:p w:rsidR="004769CF" w:rsidRDefault="004769CF" w:rsidP="004769CF">
      <w:pPr>
        <w:ind w:firstLine="567"/>
        <w:jc w:val="both"/>
        <w:rPr>
          <w:sz w:val="28"/>
          <w:szCs w:val="28"/>
        </w:rPr>
      </w:pPr>
      <w:r>
        <w:rPr>
          <w:sz w:val="28"/>
          <w:szCs w:val="28"/>
        </w:rPr>
        <w:t>- д. Нялина Ханты-Мансийского района;</w:t>
      </w:r>
    </w:p>
    <w:p w:rsidR="004769CF" w:rsidRDefault="004769CF" w:rsidP="004769CF">
      <w:pPr>
        <w:ind w:firstLine="567"/>
        <w:jc w:val="both"/>
        <w:rPr>
          <w:sz w:val="28"/>
          <w:szCs w:val="28"/>
        </w:rPr>
      </w:pPr>
      <w:r w:rsidRPr="001A15F9">
        <w:rPr>
          <w:sz w:val="28"/>
          <w:szCs w:val="28"/>
        </w:rPr>
        <w:t>Адресно-инвестиционной прогр</w:t>
      </w:r>
      <w:r>
        <w:rPr>
          <w:sz w:val="28"/>
          <w:szCs w:val="28"/>
        </w:rPr>
        <w:t xml:space="preserve">аммой ХМАО - Югры на </w:t>
      </w:r>
      <w:smartTag w:uri="urn:schemas-microsoft-com:office:smarttags" w:element="metricconverter">
        <w:smartTagPr>
          <w:attr w:name="ProductID" w:val="2015 г"/>
        </w:smartTagPr>
        <w:r>
          <w:rPr>
            <w:sz w:val="28"/>
            <w:szCs w:val="28"/>
          </w:rPr>
          <w:t>2015 г</w:t>
        </w:r>
      </w:smartTag>
      <w:r>
        <w:rPr>
          <w:sz w:val="28"/>
          <w:szCs w:val="28"/>
        </w:rPr>
        <w:t>.</w:t>
      </w:r>
      <w:r w:rsidRPr="001A15F9">
        <w:rPr>
          <w:sz w:val="28"/>
          <w:szCs w:val="28"/>
        </w:rPr>
        <w:t xml:space="preserve"> предусмотрено </w:t>
      </w:r>
      <w:r>
        <w:rPr>
          <w:sz w:val="28"/>
          <w:szCs w:val="28"/>
        </w:rPr>
        <w:t>выполнение проектных и изыскательских работ по вышеуказанным объектам.</w:t>
      </w:r>
    </w:p>
    <w:p w:rsidR="004769CF" w:rsidRDefault="004769CF" w:rsidP="004769CF">
      <w:pPr>
        <w:tabs>
          <w:tab w:val="left" w:pos="1134"/>
        </w:tabs>
        <w:ind w:firstLine="567"/>
        <w:jc w:val="both"/>
        <w:rPr>
          <w:sz w:val="28"/>
          <w:szCs w:val="28"/>
        </w:rPr>
      </w:pPr>
      <w:r>
        <w:rPr>
          <w:sz w:val="28"/>
          <w:szCs w:val="28"/>
        </w:rPr>
        <w:lastRenderedPageBreak/>
        <w:t>В настоящее время КУ «УКС Югры» выполняются предпроектные работы по определению земельных участков и дальнейшему получению градостроительного плана земельного участка, технических условий на инженерное обеспечение.</w:t>
      </w:r>
    </w:p>
    <w:p w:rsidR="004769CF" w:rsidRDefault="004769CF" w:rsidP="004769CF">
      <w:pPr>
        <w:tabs>
          <w:tab w:val="left" w:pos="1134"/>
        </w:tabs>
        <w:ind w:firstLine="567"/>
        <w:jc w:val="both"/>
        <w:rPr>
          <w:sz w:val="28"/>
          <w:szCs w:val="28"/>
        </w:rPr>
      </w:pPr>
      <w:r>
        <w:rPr>
          <w:sz w:val="28"/>
          <w:szCs w:val="28"/>
        </w:rPr>
        <w:t>После получения необходимой исходной документации КУ «УКС Югры», будут подготовлены задания на проектирование по объектам и утверждены в установленном порядке.</w:t>
      </w:r>
    </w:p>
    <w:p w:rsidR="004769CF" w:rsidRDefault="004769CF" w:rsidP="004769CF">
      <w:pPr>
        <w:tabs>
          <w:tab w:val="left" w:pos="1134"/>
        </w:tabs>
        <w:ind w:firstLine="567"/>
        <w:jc w:val="both"/>
        <w:rPr>
          <w:sz w:val="28"/>
          <w:szCs w:val="28"/>
        </w:rPr>
      </w:pPr>
      <w:r>
        <w:rPr>
          <w:sz w:val="28"/>
          <w:szCs w:val="28"/>
        </w:rPr>
        <w:t>В дальнейшем, после утверждения задания на проектирование данного объекта, при выделенном финансировании проектных и изыскательских работ, в 2015 году запланировано проведение торгов на разработку проектной документации данных объектов.</w:t>
      </w:r>
    </w:p>
    <w:p w:rsidR="004769CF" w:rsidRDefault="004769CF" w:rsidP="004769CF">
      <w:pPr>
        <w:rPr>
          <w:sz w:val="28"/>
          <w:szCs w:val="28"/>
        </w:rPr>
      </w:pPr>
    </w:p>
    <w:p w:rsidR="00BD40B8" w:rsidRPr="00BD40B8" w:rsidRDefault="00BD40B8" w:rsidP="00BD40B8">
      <w:pPr>
        <w:jc w:val="both"/>
        <w:rPr>
          <w:sz w:val="20"/>
          <w:szCs w:val="20"/>
        </w:rPr>
      </w:pPr>
    </w:p>
    <w:sectPr w:rsidR="00BD40B8" w:rsidRPr="00BD40B8" w:rsidSect="00856767">
      <w:headerReference w:type="even" r:id="rId8"/>
      <w:headerReference w:type="default" r:id="rId9"/>
      <w:footerReference w:type="even" r:id="rId10"/>
      <w:footerReference w:type="default" r:id="rId11"/>
      <w:headerReference w:type="first" r:id="rId12"/>
      <w:footerReference w:type="first" r:id="rId13"/>
      <w:pgSz w:w="11906" w:h="16838"/>
      <w:pgMar w:top="709" w:right="1133" w:bottom="993" w:left="15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33E8" w:rsidRDefault="00EE33E8" w:rsidP="00DE1E4E">
      <w:r>
        <w:separator/>
      </w:r>
    </w:p>
  </w:endnote>
  <w:endnote w:type="continuationSeparator" w:id="1">
    <w:p w:rsidR="00EE33E8" w:rsidRDefault="00EE33E8" w:rsidP="00DE1E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E4E" w:rsidRDefault="00DE1E4E">
    <w:pPr>
      <w:pStyle w:val="a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E4E" w:rsidRDefault="00DE1E4E">
    <w:pPr>
      <w:pStyle w:val="af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E4E" w:rsidRDefault="00DE1E4E">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33E8" w:rsidRDefault="00EE33E8" w:rsidP="00DE1E4E">
      <w:r>
        <w:separator/>
      </w:r>
    </w:p>
  </w:footnote>
  <w:footnote w:type="continuationSeparator" w:id="1">
    <w:p w:rsidR="00EE33E8" w:rsidRDefault="00EE33E8" w:rsidP="00DE1E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E4E" w:rsidRDefault="00DE1E4E">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E4E" w:rsidRDefault="00DE1E4E">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1E4E" w:rsidRDefault="00DE1E4E">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F1F4A"/>
    <w:multiLevelType w:val="hybridMultilevel"/>
    <w:tmpl w:val="0276CB0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8C3AA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DB17E75"/>
    <w:multiLevelType w:val="hybridMultilevel"/>
    <w:tmpl w:val="67A0E00C"/>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
    <w:nsid w:val="0F235BC7"/>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AB0040D"/>
    <w:multiLevelType w:val="hybridMultilevel"/>
    <w:tmpl w:val="06EAAF7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1E655289"/>
    <w:multiLevelType w:val="hybridMultilevel"/>
    <w:tmpl w:val="2756944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8231C9"/>
    <w:multiLevelType w:val="hybridMultilevel"/>
    <w:tmpl w:val="37C4E8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4A21A18"/>
    <w:multiLevelType w:val="hybridMultilevel"/>
    <w:tmpl w:val="76FAB44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26D571AF"/>
    <w:multiLevelType w:val="hybridMultilevel"/>
    <w:tmpl w:val="39CEF5DC"/>
    <w:lvl w:ilvl="0" w:tplc="F6EED322">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95B4324"/>
    <w:multiLevelType w:val="hybridMultilevel"/>
    <w:tmpl w:val="FC4ECE2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nsid w:val="2D71168C"/>
    <w:multiLevelType w:val="hybridMultilevel"/>
    <w:tmpl w:val="28F836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E623193"/>
    <w:multiLevelType w:val="hybridMultilevel"/>
    <w:tmpl w:val="08C26E6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3A1326EB"/>
    <w:multiLevelType w:val="hybridMultilevel"/>
    <w:tmpl w:val="7FFEB77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2EC25EE"/>
    <w:multiLevelType w:val="hybridMultilevel"/>
    <w:tmpl w:val="927623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2D2028F"/>
    <w:multiLevelType w:val="multilevel"/>
    <w:tmpl w:val="9FD41D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A3D2F36"/>
    <w:multiLevelType w:val="hybridMultilevel"/>
    <w:tmpl w:val="C13E12CE"/>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16">
    <w:nsid w:val="5D5A0598"/>
    <w:multiLevelType w:val="hybridMultilevel"/>
    <w:tmpl w:val="19567E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F354D0A"/>
    <w:multiLevelType w:val="hybridMultilevel"/>
    <w:tmpl w:val="55BA51F6"/>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FDB2ECF"/>
    <w:multiLevelType w:val="hybridMultilevel"/>
    <w:tmpl w:val="EB0A8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3323E93"/>
    <w:multiLevelType w:val="hybridMultilevel"/>
    <w:tmpl w:val="BA886C9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0">
    <w:nsid w:val="762E0498"/>
    <w:multiLevelType w:val="hybridMultilevel"/>
    <w:tmpl w:val="D2F8F73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9ED445F"/>
    <w:multiLevelType w:val="hybridMultilevel"/>
    <w:tmpl w:val="424811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A514C33"/>
    <w:multiLevelType w:val="hybridMultilevel"/>
    <w:tmpl w:val="0B02C7CC"/>
    <w:lvl w:ilvl="0" w:tplc="50FC43A2">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0113C5"/>
    <w:multiLevelType w:val="hybridMultilevel"/>
    <w:tmpl w:val="2D6E1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9"/>
  </w:num>
  <w:num w:numId="4">
    <w:abstractNumId w:val="20"/>
  </w:num>
  <w:num w:numId="5">
    <w:abstractNumId w:val="12"/>
  </w:num>
  <w:num w:numId="6">
    <w:abstractNumId w:val="0"/>
  </w:num>
  <w:num w:numId="7">
    <w:abstractNumId w:val="17"/>
  </w:num>
  <w:num w:numId="8">
    <w:abstractNumId w:val="23"/>
  </w:num>
  <w:num w:numId="9">
    <w:abstractNumId w:val="7"/>
  </w:num>
  <w:num w:numId="10">
    <w:abstractNumId w:val="11"/>
  </w:num>
  <w:num w:numId="11">
    <w:abstractNumId w:val="3"/>
  </w:num>
  <w:num w:numId="12">
    <w:abstractNumId w:val="1"/>
  </w:num>
  <w:num w:numId="13">
    <w:abstractNumId w:val="22"/>
  </w:num>
  <w:num w:numId="14">
    <w:abstractNumId w:val="5"/>
  </w:num>
  <w:num w:numId="15">
    <w:abstractNumId w:val="8"/>
  </w:num>
  <w:num w:numId="16">
    <w:abstractNumId w:val="6"/>
  </w:num>
  <w:num w:numId="17">
    <w:abstractNumId w:val="13"/>
  </w:num>
  <w:num w:numId="18">
    <w:abstractNumId w:val="15"/>
  </w:num>
  <w:num w:numId="19">
    <w:abstractNumId w:val="9"/>
  </w:num>
  <w:num w:numId="20">
    <w:abstractNumId w:val="18"/>
  </w:num>
  <w:num w:numId="21">
    <w:abstractNumId w:val="21"/>
  </w:num>
  <w:num w:numId="22">
    <w:abstractNumId w:val="16"/>
  </w:num>
  <w:num w:numId="23">
    <w:abstractNumId w:val="10"/>
  </w:num>
  <w:num w:numId="2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4E67F1"/>
    <w:rsid w:val="000013D4"/>
    <w:rsid w:val="00001F25"/>
    <w:rsid w:val="00003C79"/>
    <w:rsid w:val="00005803"/>
    <w:rsid w:val="0000615C"/>
    <w:rsid w:val="0000769D"/>
    <w:rsid w:val="00013F03"/>
    <w:rsid w:val="000149D5"/>
    <w:rsid w:val="00022930"/>
    <w:rsid w:val="00027722"/>
    <w:rsid w:val="00031C30"/>
    <w:rsid w:val="000330C0"/>
    <w:rsid w:val="00033560"/>
    <w:rsid w:val="000357FD"/>
    <w:rsid w:val="00037DFA"/>
    <w:rsid w:val="00042EBD"/>
    <w:rsid w:val="00043E4D"/>
    <w:rsid w:val="000501AF"/>
    <w:rsid w:val="00050FD4"/>
    <w:rsid w:val="000575CE"/>
    <w:rsid w:val="00065072"/>
    <w:rsid w:val="000671C3"/>
    <w:rsid w:val="00071D58"/>
    <w:rsid w:val="00074921"/>
    <w:rsid w:val="00085C62"/>
    <w:rsid w:val="000A1842"/>
    <w:rsid w:val="000A1AF4"/>
    <w:rsid w:val="000A4E9D"/>
    <w:rsid w:val="000A68C6"/>
    <w:rsid w:val="000C4DF1"/>
    <w:rsid w:val="000C6F08"/>
    <w:rsid w:val="000D0389"/>
    <w:rsid w:val="000D41B4"/>
    <w:rsid w:val="000D4ECA"/>
    <w:rsid w:val="000E107D"/>
    <w:rsid w:val="000E2FF0"/>
    <w:rsid w:val="000F2876"/>
    <w:rsid w:val="000F515A"/>
    <w:rsid w:val="001040AE"/>
    <w:rsid w:val="00105589"/>
    <w:rsid w:val="001059DB"/>
    <w:rsid w:val="00111179"/>
    <w:rsid w:val="00111870"/>
    <w:rsid w:val="0012023C"/>
    <w:rsid w:val="00120CC7"/>
    <w:rsid w:val="00122881"/>
    <w:rsid w:val="00123DA2"/>
    <w:rsid w:val="00126239"/>
    <w:rsid w:val="001265DB"/>
    <w:rsid w:val="00127710"/>
    <w:rsid w:val="00134EFA"/>
    <w:rsid w:val="001352F7"/>
    <w:rsid w:val="00137D92"/>
    <w:rsid w:val="00141E99"/>
    <w:rsid w:val="001450EE"/>
    <w:rsid w:val="00151D10"/>
    <w:rsid w:val="0015487A"/>
    <w:rsid w:val="00154AC6"/>
    <w:rsid w:val="00154C94"/>
    <w:rsid w:val="00155843"/>
    <w:rsid w:val="00155B52"/>
    <w:rsid w:val="00156337"/>
    <w:rsid w:val="001637EB"/>
    <w:rsid w:val="0017255D"/>
    <w:rsid w:val="00183042"/>
    <w:rsid w:val="00191378"/>
    <w:rsid w:val="0019385D"/>
    <w:rsid w:val="00194668"/>
    <w:rsid w:val="00196CF7"/>
    <w:rsid w:val="001B036A"/>
    <w:rsid w:val="001B1D22"/>
    <w:rsid w:val="001B3F2D"/>
    <w:rsid w:val="001B42FC"/>
    <w:rsid w:val="001C3F80"/>
    <w:rsid w:val="001D1600"/>
    <w:rsid w:val="001D7886"/>
    <w:rsid w:val="001E03B2"/>
    <w:rsid w:val="001E1A06"/>
    <w:rsid w:val="001E4559"/>
    <w:rsid w:val="001E6DF6"/>
    <w:rsid w:val="001E7397"/>
    <w:rsid w:val="00200152"/>
    <w:rsid w:val="002015E7"/>
    <w:rsid w:val="002049A9"/>
    <w:rsid w:val="00204C3B"/>
    <w:rsid w:val="00204E7D"/>
    <w:rsid w:val="00211DE4"/>
    <w:rsid w:val="0023194B"/>
    <w:rsid w:val="0023370A"/>
    <w:rsid w:val="002343A1"/>
    <w:rsid w:val="00234DFE"/>
    <w:rsid w:val="002357EB"/>
    <w:rsid w:val="00243A0F"/>
    <w:rsid w:val="0024405E"/>
    <w:rsid w:val="00244656"/>
    <w:rsid w:val="00247BEA"/>
    <w:rsid w:val="00250454"/>
    <w:rsid w:val="00250EAE"/>
    <w:rsid w:val="002517FB"/>
    <w:rsid w:val="00255575"/>
    <w:rsid w:val="002579C0"/>
    <w:rsid w:val="00257DDF"/>
    <w:rsid w:val="0026347C"/>
    <w:rsid w:val="00265683"/>
    <w:rsid w:val="00265B65"/>
    <w:rsid w:val="00265DB0"/>
    <w:rsid w:val="00266EFF"/>
    <w:rsid w:val="00270772"/>
    <w:rsid w:val="00274BBE"/>
    <w:rsid w:val="00280234"/>
    <w:rsid w:val="0028042E"/>
    <w:rsid w:val="002858C6"/>
    <w:rsid w:val="00286DC4"/>
    <w:rsid w:val="002A2CC9"/>
    <w:rsid w:val="002A2D82"/>
    <w:rsid w:val="002A3A5A"/>
    <w:rsid w:val="002A76EF"/>
    <w:rsid w:val="002B12C0"/>
    <w:rsid w:val="002B691C"/>
    <w:rsid w:val="002C1FE0"/>
    <w:rsid w:val="002C5268"/>
    <w:rsid w:val="002D4602"/>
    <w:rsid w:val="002E6DBC"/>
    <w:rsid w:val="002F40B9"/>
    <w:rsid w:val="002F450E"/>
    <w:rsid w:val="002F5026"/>
    <w:rsid w:val="002F63FD"/>
    <w:rsid w:val="002F6B0B"/>
    <w:rsid w:val="00305F8F"/>
    <w:rsid w:val="003170E8"/>
    <w:rsid w:val="00322314"/>
    <w:rsid w:val="00327D87"/>
    <w:rsid w:val="003417E1"/>
    <w:rsid w:val="00341DAB"/>
    <w:rsid w:val="00342888"/>
    <w:rsid w:val="0034502D"/>
    <w:rsid w:val="003461CB"/>
    <w:rsid w:val="00374103"/>
    <w:rsid w:val="00375514"/>
    <w:rsid w:val="00377017"/>
    <w:rsid w:val="00377A8F"/>
    <w:rsid w:val="003805F9"/>
    <w:rsid w:val="003819FB"/>
    <w:rsid w:val="00381A8C"/>
    <w:rsid w:val="00382372"/>
    <w:rsid w:val="00383C52"/>
    <w:rsid w:val="003844BB"/>
    <w:rsid w:val="00387984"/>
    <w:rsid w:val="003905E1"/>
    <w:rsid w:val="00397587"/>
    <w:rsid w:val="003A16A1"/>
    <w:rsid w:val="003A7F4C"/>
    <w:rsid w:val="003B5C60"/>
    <w:rsid w:val="003B7A18"/>
    <w:rsid w:val="003C25A3"/>
    <w:rsid w:val="003C6400"/>
    <w:rsid w:val="003C7029"/>
    <w:rsid w:val="003D045D"/>
    <w:rsid w:val="003D72E6"/>
    <w:rsid w:val="003E02EB"/>
    <w:rsid w:val="003F463C"/>
    <w:rsid w:val="00402294"/>
    <w:rsid w:val="004101C3"/>
    <w:rsid w:val="004202E5"/>
    <w:rsid w:val="00423F33"/>
    <w:rsid w:val="00424FFD"/>
    <w:rsid w:val="00431166"/>
    <w:rsid w:val="00444C37"/>
    <w:rsid w:val="0045326F"/>
    <w:rsid w:val="00455B77"/>
    <w:rsid w:val="00455DF8"/>
    <w:rsid w:val="00461E4D"/>
    <w:rsid w:val="004650A0"/>
    <w:rsid w:val="00470CB4"/>
    <w:rsid w:val="004769CF"/>
    <w:rsid w:val="00483274"/>
    <w:rsid w:val="0048507F"/>
    <w:rsid w:val="0048678E"/>
    <w:rsid w:val="0048696D"/>
    <w:rsid w:val="00487111"/>
    <w:rsid w:val="00491BFC"/>
    <w:rsid w:val="00492951"/>
    <w:rsid w:val="004929A0"/>
    <w:rsid w:val="004942AA"/>
    <w:rsid w:val="00495D77"/>
    <w:rsid w:val="00497C24"/>
    <w:rsid w:val="004A0430"/>
    <w:rsid w:val="004A1278"/>
    <w:rsid w:val="004A4E08"/>
    <w:rsid w:val="004C5E62"/>
    <w:rsid w:val="004D1ABD"/>
    <w:rsid w:val="004D1CDC"/>
    <w:rsid w:val="004D3A4C"/>
    <w:rsid w:val="004E67F1"/>
    <w:rsid w:val="004E70C3"/>
    <w:rsid w:val="004E7340"/>
    <w:rsid w:val="004F04D8"/>
    <w:rsid w:val="004F5705"/>
    <w:rsid w:val="004F6E84"/>
    <w:rsid w:val="00500334"/>
    <w:rsid w:val="00501737"/>
    <w:rsid w:val="00502F85"/>
    <w:rsid w:val="00505F4E"/>
    <w:rsid w:val="00506574"/>
    <w:rsid w:val="00507798"/>
    <w:rsid w:val="0051659A"/>
    <w:rsid w:val="005242DF"/>
    <w:rsid w:val="005405F3"/>
    <w:rsid w:val="0054315A"/>
    <w:rsid w:val="00553E9F"/>
    <w:rsid w:val="00556B0E"/>
    <w:rsid w:val="00560D8C"/>
    <w:rsid w:val="00564D8B"/>
    <w:rsid w:val="00582BCD"/>
    <w:rsid w:val="00586AE4"/>
    <w:rsid w:val="005872EC"/>
    <w:rsid w:val="005965C6"/>
    <w:rsid w:val="00597DAB"/>
    <w:rsid w:val="005A0824"/>
    <w:rsid w:val="005A132F"/>
    <w:rsid w:val="005A566F"/>
    <w:rsid w:val="005B38C7"/>
    <w:rsid w:val="005C0668"/>
    <w:rsid w:val="005C30D0"/>
    <w:rsid w:val="005D3277"/>
    <w:rsid w:val="005D6C8D"/>
    <w:rsid w:val="005D7618"/>
    <w:rsid w:val="005E78B6"/>
    <w:rsid w:val="005F5134"/>
    <w:rsid w:val="005F7A44"/>
    <w:rsid w:val="0060131E"/>
    <w:rsid w:val="0060296A"/>
    <w:rsid w:val="00606B38"/>
    <w:rsid w:val="0061057F"/>
    <w:rsid w:val="00634A08"/>
    <w:rsid w:val="00642143"/>
    <w:rsid w:val="006515E6"/>
    <w:rsid w:val="00657A20"/>
    <w:rsid w:val="00662E9A"/>
    <w:rsid w:val="006737E4"/>
    <w:rsid w:val="00675C37"/>
    <w:rsid w:val="00675C7B"/>
    <w:rsid w:val="00680C65"/>
    <w:rsid w:val="0068579B"/>
    <w:rsid w:val="00690841"/>
    <w:rsid w:val="006A2A8A"/>
    <w:rsid w:val="006B0CA6"/>
    <w:rsid w:val="006B3696"/>
    <w:rsid w:val="006B5F77"/>
    <w:rsid w:val="006B6733"/>
    <w:rsid w:val="006C077B"/>
    <w:rsid w:val="006C1938"/>
    <w:rsid w:val="006D185D"/>
    <w:rsid w:val="006E6301"/>
    <w:rsid w:val="006F1440"/>
    <w:rsid w:val="006F2907"/>
    <w:rsid w:val="006F4448"/>
    <w:rsid w:val="006F741A"/>
    <w:rsid w:val="006F7FF5"/>
    <w:rsid w:val="00707F29"/>
    <w:rsid w:val="007138C5"/>
    <w:rsid w:val="007203E5"/>
    <w:rsid w:val="00721FF0"/>
    <w:rsid w:val="007221BE"/>
    <w:rsid w:val="007377E5"/>
    <w:rsid w:val="00742AEA"/>
    <w:rsid w:val="0074334E"/>
    <w:rsid w:val="00744BE2"/>
    <w:rsid w:val="00745D1B"/>
    <w:rsid w:val="007515C6"/>
    <w:rsid w:val="00755916"/>
    <w:rsid w:val="0076180E"/>
    <w:rsid w:val="00764C8B"/>
    <w:rsid w:val="00766E91"/>
    <w:rsid w:val="00782816"/>
    <w:rsid w:val="00783579"/>
    <w:rsid w:val="00787CC5"/>
    <w:rsid w:val="007924CA"/>
    <w:rsid w:val="00794DEE"/>
    <w:rsid w:val="007979D5"/>
    <w:rsid w:val="007A008C"/>
    <w:rsid w:val="007A2F57"/>
    <w:rsid w:val="007B2590"/>
    <w:rsid w:val="007B2C19"/>
    <w:rsid w:val="007B3620"/>
    <w:rsid w:val="007B45FB"/>
    <w:rsid w:val="007C3BEB"/>
    <w:rsid w:val="007D02AE"/>
    <w:rsid w:val="007D19A2"/>
    <w:rsid w:val="007D4076"/>
    <w:rsid w:val="007E191F"/>
    <w:rsid w:val="007E28B9"/>
    <w:rsid w:val="007E2E77"/>
    <w:rsid w:val="007F7186"/>
    <w:rsid w:val="008016AB"/>
    <w:rsid w:val="008043CA"/>
    <w:rsid w:val="0081200E"/>
    <w:rsid w:val="00817AC0"/>
    <w:rsid w:val="0082776D"/>
    <w:rsid w:val="00832F7B"/>
    <w:rsid w:val="00834991"/>
    <w:rsid w:val="00835A87"/>
    <w:rsid w:val="00836C22"/>
    <w:rsid w:val="008416D0"/>
    <w:rsid w:val="00842C76"/>
    <w:rsid w:val="00843395"/>
    <w:rsid w:val="00846801"/>
    <w:rsid w:val="00847935"/>
    <w:rsid w:val="00852986"/>
    <w:rsid w:val="00852E3A"/>
    <w:rsid w:val="008560F7"/>
    <w:rsid w:val="00856767"/>
    <w:rsid w:val="0086053A"/>
    <w:rsid w:val="008624E6"/>
    <w:rsid w:val="00862BB5"/>
    <w:rsid w:val="00864FBD"/>
    <w:rsid w:val="00866C17"/>
    <w:rsid w:val="00867B06"/>
    <w:rsid w:val="008775EB"/>
    <w:rsid w:val="00877C18"/>
    <w:rsid w:val="00882E28"/>
    <w:rsid w:val="00890B26"/>
    <w:rsid w:val="00892B67"/>
    <w:rsid w:val="0089564A"/>
    <w:rsid w:val="008A38E6"/>
    <w:rsid w:val="008B4445"/>
    <w:rsid w:val="008B49D9"/>
    <w:rsid w:val="008B782B"/>
    <w:rsid w:val="008B7F6B"/>
    <w:rsid w:val="008C340A"/>
    <w:rsid w:val="008C5A0A"/>
    <w:rsid w:val="008D3093"/>
    <w:rsid w:val="008D5891"/>
    <w:rsid w:val="008E6601"/>
    <w:rsid w:val="008F044E"/>
    <w:rsid w:val="008F3BFA"/>
    <w:rsid w:val="009017DB"/>
    <w:rsid w:val="00904765"/>
    <w:rsid w:val="00906E04"/>
    <w:rsid w:val="00911EBD"/>
    <w:rsid w:val="00912DE4"/>
    <w:rsid w:val="0091377E"/>
    <w:rsid w:val="00920822"/>
    <w:rsid w:val="00927EF8"/>
    <w:rsid w:val="00931870"/>
    <w:rsid w:val="009418DA"/>
    <w:rsid w:val="00942C0A"/>
    <w:rsid w:val="00946395"/>
    <w:rsid w:val="00947C9A"/>
    <w:rsid w:val="00952EA0"/>
    <w:rsid w:val="00955EB3"/>
    <w:rsid w:val="00960BD1"/>
    <w:rsid w:val="00964EC0"/>
    <w:rsid w:val="00970266"/>
    <w:rsid w:val="00972309"/>
    <w:rsid w:val="00974E34"/>
    <w:rsid w:val="00975CBA"/>
    <w:rsid w:val="00976820"/>
    <w:rsid w:val="0098007D"/>
    <w:rsid w:val="00983DE1"/>
    <w:rsid w:val="00992DB5"/>
    <w:rsid w:val="00995BD3"/>
    <w:rsid w:val="009A36BA"/>
    <w:rsid w:val="009A4010"/>
    <w:rsid w:val="009B01F4"/>
    <w:rsid w:val="009B1827"/>
    <w:rsid w:val="009B38B9"/>
    <w:rsid w:val="009B5804"/>
    <w:rsid w:val="009D7512"/>
    <w:rsid w:val="009E48AF"/>
    <w:rsid w:val="009E66CC"/>
    <w:rsid w:val="009F16C9"/>
    <w:rsid w:val="009F2184"/>
    <w:rsid w:val="00A06327"/>
    <w:rsid w:val="00A107A6"/>
    <w:rsid w:val="00A14639"/>
    <w:rsid w:val="00A239FA"/>
    <w:rsid w:val="00A33AA3"/>
    <w:rsid w:val="00A34605"/>
    <w:rsid w:val="00A357DB"/>
    <w:rsid w:val="00A36C4A"/>
    <w:rsid w:val="00A4242B"/>
    <w:rsid w:val="00A43F3D"/>
    <w:rsid w:val="00A50A1D"/>
    <w:rsid w:val="00A60005"/>
    <w:rsid w:val="00A65B94"/>
    <w:rsid w:val="00A7344B"/>
    <w:rsid w:val="00A81AB4"/>
    <w:rsid w:val="00A82FF5"/>
    <w:rsid w:val="00A94872"/>
    <w:rsid w:val="00A97EFD"/>
    <w:rsid w:val="00A97F06"/>
    <w:rsid w:val="00AA0B3D"/>
    <w:rsid w:val="00AA1E06"/>
    <w:rsid w:val="00AA2C1C"/>
    <w:rsid w:val="00AA6F54"/>
    <w:rsid w:val="00AB5CE0"/>
    <w:rsid w:val="00AB71AB"/>
    <w:rsid w:val="00AC546B"/>
    <w:rsid w:val="00AE020A"/>
    <w:rsid w:val="00AE4567"/>
    <w:rsid w:val="00AF27D3"/>
    <w:rsid w:val="00AF57EB"/>
    <w:rsid w:val="00B05811"/>
    <w:rsid w:val="00B07944"/>
    <w:rsid w:val="00B176ED"/>
    <w:rsid w:val="00B23D74"/>
    <w:rsid w:val="00B2464C"/>
    <w:rsid w:val="00B35430"/>
    <w:rsid w:val="00B3790E"/>
    <w:rsid w:val="00B4319A"/>
    <w:rsid w:val="00B433AC"/>
    <w:rsid w:val="00B4355C"/>
    <w:rsid w:val="00B44930"/>
    <w:rsid w:val="00B66C03"/>
    <w:rsid w:val="00B7451F"/>
    <w:rsid w:val="00B74E40"/>
    <w:rsid w:val="00B76C90"/>
    <w:rsid w:val="00B80431"/>
    <w:rsid w:val="00B806F1"/>
    <w:rsid w:val="00B816A1"/>
    <w:rsid w:val="00B82077"/>
    <w:rsid w:val="00B839C6"/>
    <w:rsid w:val="00B8430E"/>
    <w:rsid w:val="00B92D3D"/>
    <w:rsid w:val="00B94EEE"/>
    <w:rsid w:val="00B952D2"/>
    <w:rsid w:val="00B95EB2"/>
    <w:rsid w:val="00BB0B29"/>
    <w:rsid w:val="00BB6B11"/>
    <w:rsid w:val="00BD40B8"/>
    <w:rsid w:val="00BD4567"/>
    <w:rsid w:val="00BE2293"/>
    <w:rsid w:val="00BE5D33"/>
    <w:rsid w:val="00BF64EA"/>
    <w:rsid w:val="00BF7FA6"/>
    <w:rsid w:val="00C06507"/>
    <w:rsid w:val="00C11E4D"/>
    <w:rsid w:val="00C14265"/>
    <w:rsid w:val="00C1439D"/>
    <w:rsid w:val="00C174D3"/>
    <w:rsid w:val="00C2361C"/>
    <w:rsid w:val="00C237F7"/>
    <w:rsid w:val="00C3273B"/>
    <w:rsid w:val="00C40578"/>
    <w:rsid w:val="00C43800"/>
    <w:rsid w:val="00C52B63"/>
    <w:rsid w:val="00C55C79"/>
    <w:rsid w:val="00C60A6E"/>
    <w:rsid w:val="00C631F8"/>
    <w:rsid w:val="00C63B90"/>
    <w:rsid w:val="00C640BC"/>
    <w:rsid w:val="00C65DE1"/>
    <w:rsid w:val="00C75212"/>
    <w:rsid w:val="00C76775"/>
    <w:rsid w:val="00C8126F"/>
    <w:rsid w:val="00C91CE0"/>
    <w:rsid w:val="00CA204A"/>
    <w:rsid w:val="00CA3492"/>
    <w:rsid w:val="00CB26FA"/>
    <w:rsid w:val="00CC4F38"/>
    <w:rsid w:val="00CD4BC4"/>
    <w:rsid w:val="00CD4EC5"/>
    <w:rsid w:val="00CF106A"/>
    <w:rsid w:val="00CF420D"/>
    <w:rsid w:val="00CF4717"/>
    <w:rsid w:val="00CF4F9B"/>
    <w:rsid w:val="00D0340D"/>
    <w:rsid w:val="00D036D6"/>
    <w:rsid w:val="00D039F1"/>
    <w:rsid w:val="00D06D20"/>
    <w:rsid w:val="00D206CC"/>
    <w:rsid w:val="00D20F0B"/>
    <w:rsid w:val="00D23492"/>
    <w:rsid w:val="00D24479"/>
    <w:rsid w:val="00D315C4"/>
    <w:rsid w:val="00D3202C"/>
    <w:rsid w:val="00D32C7E"/>
    <w:rsid w:val="00D332A5"/>
    <w:rsid w:val="00D34DC5"/>
    <w:rsid w:val="00D40F50"/>
    <w:rsid w:val="00D41522"/>
    <w:rsid w:val="00D456E7"/>
    <w:rsid w:val="00D46491"/>
    <w:rsid w:val="00D46A76"/>
    <w:rsid w:val="00D578BD"/>
    <w:rsid w:val="00D60CAA"/>
    <w:rsid w:val="00D63ED7"/>
    <w:rsid w:val="00D73748"/>
    <w:rsid w:val="00D73E3B"/>
    <w:rsid w:val="00D75267"/>
    <w:rsid w:val="00D803DE"/>
    <w:rsid w:val="00D80A0E"/>
    <w:rsid w:val="00D83F1A"/>
    <w:rsid w:val="00D842A3"/>
    <w:rsid w:val="00D85AFE"/>
    <w:rsid w:val="00D860CB"/>
    <w:rsid w:val="00D87177"/>
    <w:rsid w:val="00D94309"/>
    <w:rsid w:val="00DA37F7"/>
    <w:rsid w:val="00DA47F6"/>
    <w:rsid w:val="00DB1282"/>
    <w:rsid w:val="00DB30BA"/>
    <w:rsid w:val="00DC3A99"/>
    <w:rsid w:val="00DE1E4E"/>
    <w:rsid w:val="00DE2A04"/>
    <w:rsid w:val="00DE2C95"/>
    <w:rsid w:val="00DF25BF"/>
    <w:rsid w:val="00E13787"/>
    <w:rsid w:val="00E218E1"/>
    <w:rsid w:val="00E22AC1"/>
    <w:rsid w:val="00E231B0"/>
    <w:rsid w:val="00E24BAB"/>
    <w:rsid w:val="00E32E7A"/>
    <w:rsid w:val="00E333D5"/>
    <w:rsid w:val="00E350C7"/>
    <w:rsid w:val="00E451DE"/>
    <w:rsid w:val="00E45C5D"/>
    <w:rsid w:val="00E51433"/>
    <w:rsid w:val="00E53FCE"/>
    <w:rsid w:val="00E55BF1"/>
    <w:rsid w:val="00E61CE1"/>
    <w:rsid w:val="00E655DC"/>
    <w:rsid w:val="00E75D64"/>
    <w:rsid w:val="00E84FF0"/>
    <w:rsid w:val="00E864B0"/>
    <w:rsid w:val="00E86760"/>
    <w:rsid w:val="00E907F5"/>
    <w:rsid w:val="00E91D49"/>
    <w:rsid w:val="00E94CE2"/>
    <w:rsid w:val="00E95087"/>
    <w:rsid w:val="00EA4609"/>
    <w:rsid w:val="00EA5927"/>
    <w:rsid w:val="00EB1704"/>
    <w:rsid w:val="00EB181C"/>
    <w:rsid w:val="00EB6014"/>
    <w:rsid w:val="00EB6BB1"/>
    <w:rsid w:val="00EC19B0"/>
    <w:rsid w:val="00EC2D3F"/>
    <w:rsid w:val="00ED21B1"/>
    <w:rsid w:val="00ED4CCE"/>
    <w:rsid w:val="00ED6DA2"/>
    <w:rsid w:val="00ED7C3A"/>
    <w:rsid w:val="00EE14D6"/>
    <w:rsid w:val="00EE33E8"/>
    <w:rsid w:val="00EE63D5"/>
    <w:rsid w:val="00F03935"/>
    <w:rsid w:val="00F22E5F"/>
    <w:rsid w:val="00F314C1"/>
    <w:rsid w:val="00F3761A"/>
    <w:rsid w:val="00F42378"/>
    <w:rsid w:val="00F427AE"/>
    <w:rsid w:val="00F526FB"/>
    <w:rsid w:val="00F60EF3"/>
    <w:rsid w:val="00F6341A"/>
    <w:rsid w:val="00F6510D"/>
    <w:rsid w:val="00F722C1"/>
    <w:rsid w:val="00F738E0"/>
    <w:rsid w:val="00F744A3"/>
    <w:rsid w:val="00F756F0"/>
    <w:rsid w:val="00F76391"/>
    <w:rsid w:val="00F83875"/>
    <w:rsid w:val="00F83D57"/>
    <w:rsid w:val="00F8443A"/>
    <w:rsid w:val="00F8511E"/>
    <w:rsid w:val="00F87A37"/>
    <w:rsid w:val="00F9228F"/>
    <w:rsid w:val="00F96300"/>
    <w:rsid w:val="00FA22E4"/>
    <w:rsid w:val="00FB6953"/>
    <w:rsid w:val="00FC1AB2"/>
    <w:rsid w:val="00FD0D4D"/>
    <w:rsid w:val="00FD145E"/>
    <w:rsid w:val="00FD1983"/>
    <w:rsid w:val="00FD48D7"/>
    <w:rsid w:val="00FD5E84"/>
    <w:rsid w:val="00FE7A64"/>
    <w:rsid w:val="00FF2023"/>
    <w:rsid w:val="00FF4F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67F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E67F1"/>
    <w:pPr>
      <w:keepNext/>
      <w:outlineLvl w:val="0"/>
    </w:pPr>
    <w:rPr>
      <w:sz w:val="28"/>
      <w:szCs w:val="20"/>
    </w:rPr>
  </w:style>
  <w:style w:type="paragraph" w:styleId="2">
    <w:name w:val="heading 2"/>
    <w:basedOn w:val="a"/>
    <w:next w:val="a"/>
    <w:link w:val="20"/>
    <w:qFormat/>
    <w:rsid w:val="004E67F1"/>
    <w:pPr>
      <w:keepNext/>
      <w:spacing w:before="240" w:after="60"/>
      <w:outlineLvl w:val="1"/>
    </w:pPr>
    <w:rPr>
      <w:rFonts w:ascii="Arial" w:hAnsi="Arial" w:cs="Arial"/>
      <w:b/>
      <w:bCs/>
      <w:i/>
      <w:iCs/>
      <w:sz w:val="28"/>
      <w:szCs w:val="28"/>
    </w:rPr>
  </w:style>
  <w:style w:type="paragraph" w:styleId="3">
    <w:name w:val="heading 3"/>
    <w:basedOn w:val="a"/>
    <w:next w:val="a"/>
    <w:link w:val="30"/>
    <w:qFormat/>
    <w:rsid w:val="004E67F1"/>
    <w:pPr>
      <w:keepNext/>
      <w:jc w:val="center"/>
      <w:outlineLvl w:val="2"/>
    </w:pPr>
    <w:rPr>
      <w:sz w:val="32"/>
      <w:szCs w:val="20"/>
    </w:rPr>
  </w:style>
  <w:style w:type="paragraph" w:styleId="5">
    <w:name w:val="heading 5"/>
    <w:basedOn w:val="a"/>
    <w:next w:val="a"/>
    <w:link w:val="50"/>
    <w:qFormat/>
    <w:rsid w:val="004E67F1"/>
    <w:pPr>
      <w:keepNext/>
      <w:outlineLvl w:val="4"/>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E67F1"/>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4E67F1"/>
    <w:rPr>
      <w:rFonts w:ascii="Arial" w:eastAsia="Times New Roman" w:hAnsi="Arial" w:cs="Arial"/>
      <w:b/>
      <w:bCs/>
      <w:i/>
      <w:iCs/>
      <w:sz w:val="28"/>
      <w:szCs w:val="28"/>
      <w:lang w:eastAsia="ru-RU"/>
    </w:rPr>
  </w:style>
  <w:style w:type="character" w:customStyle="1" w:styleId="30">
    <w:name w:val="Заголовок 3 Знак"/>
    <w:basedOn w:val="a0"/>
    <w:link w:val="3"/>
    <w:rsid w:val="004E67F1"/>
    <w:rPr>
      <w:rFonts w:ascii="Times New Roman" w:eastAsia="Times New Roman" w:hAnsi="Times New Roman" w:cs="Times New Roman"/>
      <w:sz w:val="32"/>
      <w:szCs w:val="20"/>
      <w:lang w:eastAsia="ru-RU"/>
    </w:rPr>
  </w:style>
  <w:style w:type="character" w:customStyle="1" w:styleId="50">
    <w:name w:val="Заголовок 5 Знак"/>
    <w:basedOn w:val="a0"/>
    <w:link w:val="5"/>
    <w:rsid w:val="004E67F1"/>
    <w:rPr>
      <w:rFonts w:ascii="Times New Roman" w:eastAsia="Times New Roman" w:hAnsi="Times New Roman" w:cs="Times New Roman"/>
      <w:sz w:val="24"/>
      <w:szCs w:val="20"/>
      <w:lang w:eastAsia="ru-RU"/>
    </w:rPr>
  </w:style>
  <w:style w:type="paragraph" w:customStyle="1" w:styleId="a3">
    <w:name w:val="Знак"/>
    <w:basedOn w:val="a"/>
    <w:next w:val="2"/>
    <w:autoRedefine/>
    <w:rsid w:val="004E67F1"/>
    <w:pPr>
      <w:spacing w:after="160" w:line="240" w:lineRule="exact"/>
    </w:pPr>
    <w:rPr>
      <w:szCs w:val="20"/>
      <w:lang w:val="en-US" w:eastAsia="en-US"/>
    </w:rPr>
  </w:style>
  <w:style w:type="paragraph" w:styleId="a4">
    <w:name w:val="Balloon Text"/>
    <w:basedOn w:val="a"/>
    <w:link w:val="a5"/>
    <w:uiPriority w:val="99"/>
    <w:semiHidden/>
    <w:unhideWhenUsed/>
    <w:rsid w:val="004E67F1"/>
    <w:rPr>
      <w:rFonts w:ascii="Tahoma" w:hAnsi="Tahoma" w:cs="Tahoma"/>
      <w:sz w:val="16"/>
      <w:szCs w:val="16"/>
    </w:rPr>
  </w:style>
  <w:style w:type="character" w:customStyle="1" w:styleId="a5">
    <w:name w:val="Текст выноски Знак"/>
    <w:basedOn w:val="a0"/>
    <w:link w:val="a4"/>
    <w:uiPriority w:val="99"/>
    <w:semiHidden/>
    <w:rsid w:val="004E67F1"/>
    <w:rPr>
      <w:rFonts w:ascii="Tahoma" w:eastAsia="Times New Roman" w:hAnsi="Tahoma" w:cs="Tahoma"/>
      <w:sz w:val="16"/>
      <w:szCs w:val="16"/>
      <w:lang w:eastAsia="ru-RU"/>
    </w:rPr>
  </w:style>
  <w:style w:type="paragraph" w:styleId="a6">
    <w:name w:val="List Paragraph"/>
    <w:basedOn w:val="a"/>
    <w:uiPriority w:val="34"/>
    <w:qFormat/>
    <w:rsid w:val="00270772"/>
    <w:pPr>
      <w:ind w:left="720"/>
      <w:contextualSpacing/>
    </w:pPr>
  </w:style>
  <w:style w:type="paragraph" w:styleId="a7">
    <w:name w:val="Body Text"/>
    <w:basedOn w:val="a"/>
    <w:link w:val="a8"/>
    <w:rsid w:val="00455B77"/>
    <w:pPr>
      <w:jc w:val="both"/>
    </w:pPr>
  </w:style>
  <w:style w:type="character" w:customStyle="1" w:styleId="a8">
    <w:name w:val="Основной текст Знак"/>
    <w:basedOn w:val="a0"/>
    <w:link w:val="a7"/>
    <w:rsid w:val="00455B77"/>
    <w:rPr>
      <w:rFonts w:ascii="Times New Roman" w:eastAsia="Times New Roman" w:hAnsi="Times New Roman" w:cs="Times New Roman"/>
      <w:sz w:val="24"/>
      <w:szCs w:val="24"/>
      <w:lang w:eastAsia="ru-RU"/>
    </w:rPr>
  </w:style>
  <w:style w:type="paragraph" w:styleId="a9">
    <w:name w:val="header"/>
    <w:basedOn w:val="a"/>
    <w:link w:val="aa"/>
    <w:semiHidden/>
    <w:rsid w:val="00B839C6"/>
    <w:pPr>
      <w:tabs>
        <w:tab w:val="center" w:pos="4153"/>
        <w:tab w:val="right" w:pos="8306"/>
      </w:tabs>
      <w:suppressAutoHyphens/>
    </w:pPr>
    <w:rPr>
      <w:sz w:val="20"/>
      <w:szCs w:val="20"/>
      <w:lang w:eastAsia="ar-SA"/>
    </w:rPr>
  </w:style>
  <w:style w:type="character" w:customStyle="1" w:styleId="aa">
    <w:name w:val="Верхний колонтитул Знак"/>
    <w:basedOn w:val="a0"/>
    <w:link w:val="a9"/>
    <w:semiHidden/>
    <w:rsid w:val="00B839C6"/>
    <w:rPr>
      <w:rFonts w:ascii="Times New Roman" w:eastAsia="Times New Roman" w:hAnsi="Times New Roman" w:cs="Times New Roman"/>
      <w:sz w:val="20"/>
      <w:szCs w:val="20"/>
      <w:lang w:eastAsia="ar-SA"/>
    </w:rPr>
  </w:style>
  <w:style w:type="character" w:styleId="ab">
    <w:name w:val="Hyperlink"/>
    <w:basedOn w:val="a0"/>
    <w:uiPriority w:val="99"/>
    <w:unhideWhenUsed/>
    <w:rsid w:val="00B839C6"/>
    <w:rPr>
      <w:color w:val="0000FF"/>
      <w:u w:val="single"/>
    </w:rPr>
  </w:style>
  <w:style w:type="paragraph" w:customStyle="1" w:styleId="31">
    <w:name w:val="Основной текст с отступом 31"/>
    <w:basedOn w:val="a"/>
    <w:rsid w:val="008D3093"/>
    <w:pPr>
      <w:suppressAutoHyphens/>
      <w:spacing w:after="120"/>
      <w:ind w:left="283"/>
    </w:pPr>
    <w:rPr>
      <w:sz w:val="16"/>
      <w:szCs w:val="16"/>
      <w:lang w:eastAsia="ar-SA"/>
    </w:rPr>
  </w:style>
  <w:style w:type="paragraph" w:styleId="ac">
    <w:name w:val="Plain Text"/>
    <w:basedOn w:val="a"/>
    <w:link w:val="ad"/>
    <w:uiPriority w:val="99"/>
    <w:semiHidden/>
    <w:unhideWhenUsed/>
    <w:rsid w:val="00817AC0"/>
    <w:rPr>
      <w:rFonts w:ascii="Consolas" w:eastAsiaTheme="minorHAnsi" w:hAnsi="Consolas" w:cstheme="minorBidi"/>
      <w:sz w:val="21"/>
      <w:szCs w:val="21"/>
      <w:lang w:eastAsia="en-US"/>
    </w:rPr>
  </w:style>
  <w:style w:type="character" w:customStyle="1" w:styleId="ad">
    <w:name w:val="Текст Знак"/>
    <w:basedOn w:val="a0"/>
    <w:link w:val="ac"/>
    <w:uiPriority w:val="99"/>
    <w:semiHidden/>
    <w:rsid w:val="00817AC0"/>
    <w:rPr>
      <w:rFonts w:ascii="Consolas" w:hAnsi="Consolas"/>
      <w:sz w:val="21"/>
      <w:szCs w:val="21"/>
    </w:rPr>
  </w:style>
  <w:style w:type="paragraph" w:styleId="ae">
    <w:name w:val="No Spacing"/>
    <w:uiPriority w:val="1"/>
    <w:qFormat/>
    <w:rsid w:val="0028042E"/>
    <w:pPr>
      <w:spacing w:after="0" w:line="240" w:lineRule="auto"/>
    </w:pPr>
    <w:rPr>
      <w:rFonts w:ascii="Calibri" w:eastAsia="Calibri" w:hAnsi="Calibri" w:cs="Times New Roman"/>
    </w:rPr>
  </w:style>
  <w:style w:type="character" w:customStyle="1" w:styleId="b-serp-itemtextpassage1">
    <w:name w:val="b-serp-item__text_passage1"/>
    <w:basedOn w:val="a0"/>
    <w:rsid w:val="007979D5"/>
    <w:rPr>
      <w:b/>
      <w:bCs/>
      <w:color w:val="888888"/>
    </w:rPr>
  </w:style>
  <w:style w:type="character" w:customStyle="1" w:styleId="b-serp-urlitem1">
    <w:name w:val="b-serp-url__item1"/>
    <w:basedOn w:val="a0"/>
    <w:rsid w:val="007979D5"/>
    <w:rPr>
      <w:vanish w:val="0"/>
      <w:webHidden w:val="0"/>
      <w:specVanish w:val="0"/>
    </w:rPr>
  </w:style>
  <w:style w:type="character" w:customStyle="1" w:styleId="b-serp-urlmark1">
    <w:name w:val="b-serp-url__mark1"/>
    <w:basedOn w:val="a0"/>
    <w:rsid w:val="007979D5"/>
    <w:rPr>
      <w:rFonts w:ascii="Verdana" w:hAnsi="Verdana" w:hint="default"/>
    </w:rPr>
  </w:style>
  <w:style w:type="character" w:customStyle="1" w:styleId="b-serp-itemlinks-item1">
    <w:name w:val="b-serp-item__links-item1"/>
    <w:basedOn w:val="a0"/>
    <w:rsid w:val="007979D5"/>
  </w:style>
  <w:style w:type="paragraph" w:customStyle="1" w:styleId="Default">
    <w:name w:val="Default"/>
    <w:rsid w:val="00B74E40"/>
    <w:pPr>
      <w:autoSpaceDE w:val="0"/>
      <w:autoSpaceDN w:val="0"/>
      <w:adjustRightInd w:val="0"/>
      <w:spacing w:after="0" w:line="240" w:lineRule="auto"/>
    </w:pPr>
    <w:rPr>
      <w:rFonts w:ascii="Arial" w:hAnsi="Arial" w:cs="Arial"/>
      <w:color w:val="000000"/>
      <w:sz w:val="24"/>
      <w:szCs w:val="24"/>
    </w:rPr>
  </w:style>
  <w:style w:type="paragraph" w:styleId="af">
    <w:name w:val="Body Text Indent"/>
    <w:basedOn w:val="a"/>
    <w:link w:val="af0"/>
    <w:rsid w:val="00A82FF5"/>
    <w:pPr>
      <w:spacing w:after="120"/>
      <w:ind w:left="283"/>
    </w:pPr>
  </w:style>
  <w:style w:type="character" w:customStyle="1" w:styleId="af0">
    <w:name w:val="Основной текст с отступом Знак"/>
    <w:basedOn w:val="a0"/>
    <w:link w:val="af"/>
    <w:rsid w:val="00A82FF5"/>
    <w:rPr>
      <w:rFonts w:ascii="Times New Roman" w:eastAsia="Times New Roman" w:hAnsi="Times New Roman" w:cs="Times New Roman"/>
      <w:sz w:val="24"/>
      <w:szCs w:val="24"/>
      <w:lang w:eastAsia="ru-RU"/>
    </w:rPr>
  </w:style>
  <w:style w:type="paragraph" w:styleId="af1">
    <w:name w:val="footer"/>
    <w:basedOn w:val="a"/>
    <w:link w:val="af2"/>
    <w:uiPriority w:val="99"/>
    <w:semiHidden/>
    <w:unhideWhenUsed/>
    <w:rsid w:val="00DE1E4E"/>
    <w:pPr>
      <w:tabs>
        <w:tab w:val="center" w:pos="4677"/>
        <w:tab w:val="right" w:pos="9355"/>
      </w:tabs>
    </w:pPr>
  </w:style>
  <w:style w:type="character" w:customStyle="1" w:styleId="af2">
    <w:name w:val="Нижний колонтитул Знак"/>
    <w:basedOn w:val="a0"/>
    <w:link w:val="af1"/>
    <w:uiPriority w:val="99"/>
    <w:semiHidden/>
    <w:rsid w:val="00DE1E4E"/>
    <w:rPr>
      <w:rFonts w:ascii="Times New Roman" w:eastAsia="Times New Roman" w:hAnsi="Times New Roman" w:cs="Times New Roman"/>
      <w:sz w:val="24"/>
      <w:szCs w:val="24"/>
      <w:lang w:eastAsia="ru-RU"/>
    </w:rPr>
  </w:style>
  <w:style w:type="paragraph" w:customStyle="1" w:styleId="ConsPlusNormal">
    <w:name w:val="ConsPlusNormal"/>
    <w:uiPriority w:val="99"/>
    <w:rsid w:val="00183042"/>
    <w:pPr>
      <w:widowControl w:val="0"/>
      <w:suppressAutoHyphens/>
      <w:autoSpaceDE w:val="0"/>
      <w:spacing w:after="0" w:line="240" w:lineRule="auto"/>
      <w:ind w:firstLine="720"/>
    </w:pPr>
    <w:rPr>
      <w:rFonts w:ascii="Arial" w:eastAsia="Arial" w:hAnsi="Arial" w:cs="Arial"/>
      <w:sz w:val="20"/>
      <w:szCs w:val="20"/>
      <w:lang w:eastAsia="ar-SA"/>
    </w:rPr>
  </w:style>
  <w:style w:type="character" w:customStyle="1" w:styleId="apple-converted-space">
    <w:name w:val="apple-converted-space"/>
    <w:basedOn w:val="a0"/>
    <w:rsid w:val="004769CF"/>
  </w:style>
  <w:style w:type="paragraph" w:customStyle="1" w:styleId="11">
    <w:name w:val="Абзац списка1"/>
    <w:basedOn w:val="a"/>
    <w:rsid w:val="004769CF"/>
    <w:pPr>
      <w:ind w:left="720"/>
      <w:contextualSpacing/>
    </w:pPr>
  </w:style>
</w:styles>
</file>

<file path=word/webSettings.xml><?xml version="1.0" encoding="utf-8"?>
<w:webSettings xmlns:r="http://schemas.openxmlformats.org/officeDocument/2006/relationships" xmlns:w="http://schemas.openxmlformats.org/wordprocessingml/2006/main">
  <w:divs>
    <w:div w:id="36246222">
      <w:bodyDiv w:val="1"/>
      <w:marLeft w:val="0"/>
      <w:marRight w:val="0"/>
      <w:marTop w:val="0"/>
      <w:marBottom w:val="0"/>
      <w:divBdr>
        <w:top w:val="none" w:sz="0" w:space="0" w:color="auto"/>
        <w:left w:val="none" w:sz="0" w:space="0" w:color="auto"/>
        <w:bottom w:val="none" w:sz="0" w:space="0" w:color="auto"/>
        <w:right w:val="none" w:sz="0" w:space="0" w:color="auto"/>
      </w:divBdr>
    </w:div>
    <w:div w:id="374038944">
      <w:bodyDiv w:val="1"/>
      <w:marLeft w:val="0"/>
      <w:marRight w:val="0"/>
      <w:marTop w:val="0"/>
      <w:marBottom w:val="0"/>
      <w:divBdr>
        <w:top w:val="none" w:sz="0" w:space="0" w:color="auto"/>
        <w:left w:val="none" w:sz="0" w:space="0" w:color="auto"/>
        <w:bottom w:val="none" w:sz="0" w:space="0" w:color="auto"/>
        <w:right w:val="none" w:sz="0" w:space="0" w:color="auto"/>
      </w:divBdr>
    </w:div>
    <w:div w:id="486552062">
      <w:bodyDiv w:val="1"/>
      <w:marLeft w:val="0"/>
      <w:marRight w:val="0"/>
      <w:marTop w:val="0"/>
      <w:marBottom w:val="0"/>
      <w:divBdr>
        <w:top w:val="none" w:sz="0" w:space="0" w:color="auto"/>
        <w:left w:val="none" w:sz="0" w:space="0" w:color="auto"/>
        <w:bottom w:val="none" w:sz="0" w:space="0" w:color="auto"/>
        <w:right w:val="none" w:sz="0" w:space="0" w:color="auto"/>
      </w:divBdr>
    </w:div>
    <w:div w:id="498620130">
      <w:bodyDiv w:val="1"/>
      <w:marLeft w:val="0"/>
      <w:marRight w:val="0"/>
      <w:marTop w:val="0"/>
      <w:marBottom w:val="0"/>
      <w:divBdr>
        <w:top w:val="none" w:sz="0" w:space="0" w:color="auto"/>
        <w:left w:val="none" w:sz="0" w:space="0" w:color="auto"/>
        <w:bottom w:val="none" w:sz="0" w:space="0" w:color="auto"/>
        <w:right w:val="none" w:sz="0" w:space="0" w:color="auto"/>
      </w:divBdr>
    </w:div>
    <w:div w:id="594246969">
      <w:bodyDiv w:val="1"/>
      <w:marLeft w:val="0"/>
      <w:marRight w:val="0"/>
      <w:marTop w:val="0"/>
      <w:marBottom w:val="0"/>
      <w:divBdr>
        <w:top w:val="none" w:sz="0" w:space="0" w:color="auto"/>
        <w:left w:val="none" w:sz="0" w:space="0" w:color="auto"/>
        <w:bottom w:val="none" w:sz="0" w:space="0" w:color="auto"/>
        <w:right w:val="none" w:sz="0" w:space="0" w:color="auto"/>
      </w:divBdr>
    </w:div>
    <w:div w:id="654066814">
      <w:bodyDiv w:val="1"/>
      <w:marLeft w:val="0"/>
      <w:marRight w:val="0"/>
      <w:marTop w:val="0"/>
      <w:marBottom w:val="0"/>
      <w:divBdr>
        <w:top w:val="none" w:sz="0" w:space="0" w:color="auto"/>
        <w:left w:val="none" w:sz="0" w:space="0" w:color="auto"/>
        <w:bottom w:val="none" w:sz="0" w:space="0" w:color="auto"/>
        <w:right w:val="none" w:sz="0" w:space="0" w:color="auto"/>
      </w:divBdr>
    </w:div>
    <w:div w:id="665548610">
      <w:bodyDiv w:val="1"/>
      <w:marLeft w:val="0"/>
      <w:marRight w:val="0"/>
      <w:marTop w:val="0"/>
      <w:marBottom w:val="0"/>
      <w:divBdr>
        <w:top w:val="none" w:sz="0" w:space="0" w:color="auto"/>
        <w:left w:val="none" w:sz="0" w:space="0" w:color="auto"/>
        <w:bottom w:val="none" w:sz="0" w:space="0" w:color="auto"/>
        <w:right w:val="none" w:sz="0" w:space="0" w:color="auto"/>
      </w:divBdr>
    </w:div>
    <w:div w:id="927926029">
      <w:bodyDiv w:val="1"/>
      <w:marLeft w:val="0"/>
      <w:marRight w:val="0"/>
      <w:marTop w:val="0"/>
      <w:marBottom w:val="0"/>
      <w:divBdr>
        <w:top w:val="none" w:sz="0" w:space="0" w:color="auto"/>
        <w:left w:val="none" w:sz="0" w:space="0" w:color="auto"/>
        <w:bottom w:val="none" w:sz="0" w:space="0" w:color="auto"/>
        <w:right w:val="none" w:sz="0" w:space="0" w:color="auto"/>
      </w:divBdr>
    </w:div>
    <w:div w:id="1122650000">
      <w:bodyDiv w:val="1"/>
      <w:marLeft w:val="0"/>
      <w:marRight w:val="0"/>
      <w:marTop w:val="0"/>
      <w:marBottom w:val="0"/>
      <w:divBdr>
        <w:top w:val="none" w:sz="0" w:space="0" w:color="auto"/>
        <w:left w:val="none" w:sz="0" w:space="0" w:color="auto"/>
        <w:bottom w:val="none" w:sz="0" w:space="0" w:color="auto"/>
        <w:right w:val="none" w:sz="0" w:space="0" w:color="auto"/>
      </w:divBdr>
    </w:div>
    <w:div w:id="1153062313">
      <w:bodyDiv w:val="1"/>
      <w:marLeft w:val="0"/>
      <w:marRight w:val="0"/>
      <w:marTop w:val="0"/>
      <w:marBottom w:val="0"/>
      <w:divBdr>
        <w:top w:val="none" w:sz="0" w:space="0" w:color="auto"/>
        <w:left w:val="none" w:sz="0" w:space="0" w:color="auto"/>
        <w:bottom w:val="none" w:sz="0" w:space="0" w:color="auto"/>
        <w:right w:val="none" w:sz="0" w:space="0" w:color="auto"/>
      </w:divBdr>
      <w:divsChild>
        <w:div w:id="1968050909">
          <w:marLeft w:val="0"/>
          <w:marRight w:val="0"/>
          <w:marTop w:val="0"/>
          <w:marBottom w:val="0"/>
          <w:divBdr>
            <w:top w:val="none" w:sz="0" w:space="0" w:color="auto"/>
            <w:left w:val="none" w:sz="0" w:space="0" w:color="auto"/>
            <w:bottom w:val="none" w:sz="0" w:space="0" w:color="auto"/>
            <w:right w:val="none" w:sz="0" w:space="0" w:color="auto"/>
          </w:divBdr>
          <w:divsChild>
            <w:div w:id="1445227020">
              <w:marLeft w:val="0"/>
              <w:marRight w:val="0"/>
              <w:marTop w:val="0"/>
              <w:marBottom w:val="0"/>
              <w:divBdr>
                <w:top w:val="none" w:sz="0" w:space="0" w:color="auto"/>
                <w:left w:val="none" w:sz="0" w:space="0" w:color="auto"/>
                <w:bottom w:val="none" w:sz="0" w:space="0" w:color="auto"/>
                <w:right w:val="none" w:sz="0" w:space="0" w:color="auto"/>
              </w:divBdr>
              <w:divsChild>
                <w:div w:id="1536305230">
                  <w:marLeft w:val="0"/>
                  <w:marRight w:val="0"/>
                  <w:marTop w:val="0"/>
                  <w:marBottom w:val="0"/>
                  <w:divBdr>
                    <w:top w:val="none" w:sz="0" w:space="0" w:color="auto"/>
                    <w:left w:val="none" w:sz="0" w:space="0" w:color="auto"/>
                    <w:bottom w:val="none" w:sz="0" w:space="0" w:color="auto"/>
                    <w:right w:val="none" w:sz="0" w:space="0" w:color="auto"/>
                  </w:divBdr>
                  <w:divsChild>
                    <w:div w:id="1165053997">
                      <w:marLeft w:val="0"/>
                      <w:marRight w:val="0"/>
                      <w:marTop w:val="0"/>
                      <w:marBottom w:val="0"/>
                      <w:divBdr>
                        <w:top w:val="none" w:sz="0" w:space="0" w:color="auto"/>
                        <w:left w:val="none" w:sz="0" w:space="0" w:color="auto"/>
                        <w:bottom w:val="none" w:sz="0" w:space="0" w:color="auto"/>
                        <w:right w:val="none" w:sz="0" w:space="0" w:color="auto"/>
                      </w:divBdr>
                      <w:divsChild>
                        <w:div w:id="99878098">
                          <w:marLeft w:val="0"/>
                          <w:marRight w:val="0"/>
                          <w:marTop w:val="0"/>
                          <w:marBottom w:val="0"/>
                          <w:divBdr>
                            <w:top w:val="none" w:sz="0" w:space="0" w:color="auto"/>
                            <w:left w:val="none" w:sz="0" w:space="0" w:color="auto"/>
                            <w:bottom w:val="none" w:sz="0" w:space="0" w:color="auto"/>
                            <w:right w:val="none" w:sz="0" w:space="0" w:color="auto"/>
                          </w:divBdr>
                        </w:div>
                        <w:div w:id="188031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1147820">
      <w:bodyDiv w:val="1"/>
      <w:marLeft w:val="0"/>
      <w:marRight w:val="0"/>
      <w:marTop w:val="0"/>
      <w:marBottom w:val="0"/>
      <w:divBdr>
        <w:top w:val="none" w:sz="0" w:space="0" w:color="auto"/>
        <w:left w:val="none" w:sz="0" w:space="0" w:color="auto"/>
        <w:bottom w:val="none" w:sz="0" w:space="0" w:color="auto"/>
        <w:right w:val="none" w:sz="0" w:space="0" w:color="auto"/>
      </w:divBdr>
    </w:div>
    <w:div w:id="1426029506">
      <w:bodyDiv w:val="1"/>
      <w:marLeft w:val="0"/>
      <w:marRight w:val="0"/>
      <w:marTop w:val="0"/>
      <w:marBottom w:val="0"/>
      <w:divBdr>
        <w:top w:val="none" w:sz="0" w:space="0" w:color="auto"/>
        <w:left w:val="none" w:sz="0" w:space="0" w:color="auto"/>
        <w:bottom w:val="none" w:sz="0" w:space="0" w:color="auto"/>
        <w:right w:val="none" w:sz="0" w:space="0" w:color="auto"/>
      </w:divBdr>
    </w:div>
    <w:div w:id="1472944108">
      <w:bodyDiv w:val="1"/>
      <w:marLeft w:val="0"/>
      <w:marRight w:val="0"/>
      <w:marTop w:val="0"/>
      <w:marBottom w:val="0"/>
      <w:divBdr>
        <w:top w:val="none" w:sz="0" w:space="0" w:color="auto"/>
        <w:left w:val="none" w:sz="0" w:space="0" w:color="auto"/>
        <w:bottom w:val="none" w:sz="0" w:space="0" w:color="auto"/>
        <w:right w:val="none" w:sz="0" w:space="0" w:color="auto"/>
      </w:divBdr>
      <w:divsChild>
        <w:div w:id="1778020048">
          <w:marLeft w:val="0"/>
          <w:marRight w:val="0"/>
          <w:marTop w:val="84"/>
          <w:marBottom w:val="0"/>
          <w:divBdr>
            <w:top w:val="none" w:sz="0" w:space="0" w:color="auto"/>
            <w:left w:val="none" w:sz="0" w:space="0" w:color="auto"/>
            <w:bottom w:val="none" w:sz="0" w:space="0" w:color="auto"/>
            <w:right w:val="none" w:sz="0" w:space="0" w:color="auto"/>
          </w:divBdr>
          <w:divsChild>
            <w:div w:id="966937661">
              <w:marLeft w:val="0"/>
              <w:marRight w:val="0"/>
              <w:marTop w:val="0"/>
              <w:marBottom w:val="0"/>
              <w:divBdr>
                <w:top w:val="none" w:sz="0" w:space="0" w:color="auto"/>
                <w:left w:val="none" w:sz="0" w:space="0" w:color="auto"/>
                <w:bottom w:val="none" w:sz="0" w:space="0" w:color="auto"/>
                <w:right w:val="none" w:sz="0" w:space="0" w:color="auto"/>
              </w:divBdr>
              <w:divsChild>
                <w:div w:id="175126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343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01AF8-AAC4-4B8A-9A87-50973E671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Pages>
  <Words>3788</Words>
  <Characters>21593</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Pomochnik</dc:creator>
  <cp:keywords/>
  <dc:description/>
  <cp:lastModifiedBy>OkulovDV</cp:lastModifiedBy>
  <cp:revision>7</cp:revision>
  <cp:lastPrinted>2014-05-23T11:19:00Z</cp:lastPrinted>
  <dcterms:created xsi:type="dcterms:W3CDTF">2014-05-23T09:08:00Z</dcterms:created>
  <dcterms:modified xsi:type="dcterms:W3CDTF">2014-05-27T02:51:00Z</dcterms:modified>
</cp:coreProperties>
</file>